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8A48" w14:textId="77777777" w:rsidR="00AE4B7E" w:rsidRPr="003014A7" w:rsidRDefault="00AE4B7E" w:rsidP="00AE4B7E">
      <w:pPr>
        <w:ind w:left="0"/>
        <w:rPr>
          <w:rFonts w:ascii="Arial" w:hAnsi="Arial" w:cs="Arial"/>
          <w:b/>
          <w:sz w:val="22"/>
        </w:rPr>
      </w:pPr>
    </w:p>
    <w:p w14:paraId="65639C19" w14:textId="77777777" w:rsidR="006A39E9" w:rsidRPr="003014A7" w:rsidRDefault="006A39E9" w:rsidP="0091657A">
      <w:pPr>
        <w:ind w:left="0"/>
        <w:jc w:val="center"/>
        <w:rPr>
          <w:rFonts w:ascii="Arial" w:hAnsi="Arial" w:cs="Arial"/>
          <w:b/>
          <w:sz w:val="32"/>
          <w:szCs w:val="32"/>
        </w:rPr>
      </w:pPr>
      <w:proofErr w:type="spellStart"/>
      <w:r w:rsidRPr="003014A7">
        <w:rPr>
          <w:rFonts w:ascii="Arial" w:hAnsi="Arial" w:cs="Arial"/>
          <w:b/>
          <w:sz w:val="32"/>
          <w:szCs w:val="32"/>
        </w:rPr>
        <w:t>M</w:t>
      </w:r>
      <w:r w:rsidR="00C94787" w:rsidRPr="003014A7">
        <w:rPr>
          <w:rFonts w:ascii="Arial" w:hAnsi="Arial" w:cs="Arial"/>
          <w:b/>
          <w:sz w:val="32"/>
          <w:szCs w:val="32"/>
        </w:rPr>
        <w:t>i</w:t>
      </w:r>
      <w:r w:rsidRPr="003014A7">
        <w:rPr>
          <w:rFonts w:ascii="Arial" w:hAnsi="Arial" w:cs="Arial"/>
          <w:b/>
          <w:sz w:val="32"/>
          <w:szCs w:val="32"/>
        </w:rPr>
        <w:t>CAR</w:t>
      </w:r>
      <w:proofErr w:type="spellEnd"/>
      <w:r w:rsidRPr="003014A7">
        <w:rPr>
          <w:rFonts w:ascii="Arial" w:hAnsi="Arial" w:cs="Arial"/>
          <w:b/>
          <w:sz w:val="32"/>
          <w:szCs w:val="32"/>
        </w:rPr>
        <w:t xml:space="preserve"> WHITE PAPER</w:t>
      </w:r>
    </w:p>
    <w:p w14:paraId="396865E4" w14:textId="4AD6A7F2" w:rsidR="00C94787" w:rsidRPr="003014A7" w:rsidRDefault="00564D9A" w:rsidP="0091657A">
      <w:pPr>
        <w:ind w:left="0"/>
        <w:jc w:val="center"/>
        <w:rPr>
          <w:rFonts w:ascii="Arial" w:hAnsi="Arial" w:cs="Arial"/>
          <w:b/>
          <w:sz w:val="32"/>
          <w:szCs w:val="32"/>
        </w:rPr>
      </w:pPr>
      <w:r>
        <w:rPr>
          <w:rFonts w:ascii="Arial" w:hAnsi="Arial" w:cs="Arial"/>
          <w:b/>
          <w:sz w:val="32"/>
          <w:szCs w:val="32"/>
        </w:rPr>
        <w:t>UP</w:t>
      </w:r>
      <w:r w:rsidR="00182F5D" w:rsidRPr="003014A7">
        <w:rPr>
          <w:rFonts w:ascii="Arial" w:hAnsi="Arial" w:cs="Arial"/>
          <w:b/>
          <w:sz w:val="32"/>
          <w:szCs w:val="32"/>
        </w:rPr>
        <w:t xml:space="preserve"> Token</w:t>
      </w:r>
    </w:p>
    <w:p w14:paraId="0AE54BFE" w14:textId="77777777" w:rsidR="00A36406" w:rsidRDefault="00A36406" w:rsidP="0091657A">
      <w:pPr>
        <w:ind w:left="0"/>
        <w:jc w:val="center"/>
        <w:rPr>
          <w:rFonts w:ascii="Arial" w:hAnsi="Arial" w:cs="Arial"/>
          <w:b/>
          <w:noProof/>
          <w:color w:val="EE0000"/>
          <w:sz w:val="22"/>
        </w:rPr>
      </w:pPr>
    </w:p>
    <w:p w14:paraId="26B07331" w14:textId="77777777" w:rsidR="00CA1D80" w:rsidRDefault="00CA1D80" w:rsidP="0091657A">
      <w:pPr>
        <w:ind w:left="0"/>
        <w:jc w:val="center"/>
        <w:rPr>
          <w:rFonts w:ascii="Arial" w:hAnsi="Arial" w:cs="Arial"/>
          <w:b/>
          <w:noProof/>
          <w:color w:val="EE0000"/>
          <w:sz w:val="22"/>
        </w:rPr>
      </w:pPr>
    </w:p>
    <w:p w14:paraId="1B36A8BC" w14:textId="77777777" w:rsidR="006B1133" w:rsidRPr="003014A7" w:rsidRDefault="006B1133" w:rsidP="0091657A">
      <w:pPr>
        <w:ind w:left="0"/>
        <w:jc w:val="center"/>
        <w:rPr>
          <w:rFonts w:ascii="Arial" w:hAnsi="Arial" w:cs="Arial"/>
          <w:b/>
          <w:noProof/>
          <w:sz w:val="22"/>
        </w:rPr>
      </w:pPr>
    </w:p>
    <w:p w14:paraId="780C037C" w14:textId="77777777" w:rsidR="00182F5D" w:rsidRPr="003014A7" w:rsidRDefault="00182F5D" w:rsidP="00A36406">
      <w:pPr>
        <w:ind w:left="0"/>
        <w:rPr>
          <w:rFonts w:ascii="Arial" w:hAnsi="Arial" w:cs="Arial"/>
          <w:b/>
          <w:noProof/>
          <w:sz w:val="22"/>
        </w:rPr>
      </w:pPr>
    </w:p>
    <w:p w14:paraId="006FFABA" w14:textId="27F5CD07" w:rsidR="00182F5D" w:rsidRDefault="00182F5D" w:rsidP="0091657A">
      <w:pPr>
        <w:ind w:left="0"/>
        <w:jc w:val="center"/>
        <w:rPr>
          <w:rFonts w:ascii="Arial" w:hAnsi="Arial" w:cs="Arial"/>
          <w:bCs/>
          <w:noProof/>
          <w:sz w:val="22"/>
        </w:rPr>
      </w:pPr>
    </w:p>
    <w:p w14:paraId="4CC262D5" w14:textId="77777777" w:rsidR="005B00FF" w:rsidRDefault="005B00FF" w:rsidP="0091657A">
      <w:pPr>
        <w:ind w:left="0"/>
        <w:jc w:val="center"/>
        <w:rPr>
          <w:rFonts w:ascii="Arial" w:hAnsi="Arial" w:cs="Arial"/>
          <w:bCs/>
          <w:noProof/>
          <w:sz w:val="22"/>
        </w:rPr>
      </w:pPr>
    </w:p>
    <w:p w14:paraId="06E59E1F" w14:textId="77777777" w:rsidR="005B00FF" w:rsidRPr="00A36406" w:rsidRDefault="005B00FF" w:rsidP="0091657A">
      <w:pPr>
        <w:ind w:left="0"/>
        <w:jc w:val="center"/>
        <w:rPr>
          <w:rFonts w:ascii="Arial" w:hAnsi="Arial" w:cs="Arial"/>
          <w:bCs/>
          <w:noProof/>
          <w:sz w:val="22"/>
        </w:rPr>
      </w:pPr>
    </w:p>
    <w:p w14:paraId="095D408D" w14:textId="77777777" w:rsidR="00182F5D" w:rsidRPr="003014A7" w:rsidRDefault="00182F5D" w:rsidP="0091657A">
      <w:pPr>
        <w:ind w:left="0"/>
        <w:jc w:val="center"/>
        <w:rPr>
          <w:rFonts w:ascii="Arial" w:hAnsi="Arial" w:cs="Arial"/>
          <w:b/>
          <w:sz w:val="22"/>
        </w:rPr>
      </w:pPr>
    </w:p>
    <w:p w14:paraId="3B99A1E6" w14:textId="77777777" w:rsidR="00B9459D" w:rsidRDefault="00B9459D" w:rsidP="0091657A">
      <w:pPr>
        <w:ind w:left="0"/>
        <w:jc w:val="center"/>
        <w:rPr>
          <w:rFonts w:ascii="Arial" w:hAnsi="Arial" w:cs="Arial"/>
          <w:b/>
          <w:sz w:val="22"/>
        </w:rPr>
      </w:pPr>
    </w:p>
    <w:p w14:paraId="0B961EB8" w14:textId="77777777" w:rsidR="00D76E25" w:rsidRDefault="00D76E25" w:rsidP="0091657A">
      <w:pPr>
        <w:ind w:left="0"/>
        <w:jc w:val="center"/>
        <w:rPr>
          <w:rFonts w:ascii="Arial" w:hAnsi="Arial" w:cs="Arial"/>
          <w:b/>
          <w:sz w:val="22"/>
        </w:rPr>
      </w:pPr>
    </w:p>
    <w:p w14:paraId="53FE4E60" w14:textId="77777777" w:rsidR="00A36406" w:rsidRPr="003014A7" w:rsidRDefault="00A36406" w:rsidP="0091657A">
      <w:pPr>
        <w:ind w:left="0"/>
        <w:jc w:val="center"/>
        <w:rPr>
          <w:rFonts w:ascii="Arial" w:hAnsi="Arial" w:cs="Arial"/>
          <w:b/>
          <w:sz w:val="22"/>
        </w:rPr>
      </w:pPr>
    </w:p>
    <w:p w14:paraId="7519AA80" w14:textId="77777777" w:rsidR="00C94787" w:rsidRPr="003014A7" w:rsidRDefault="00E7798B" w:rsidP="0091657A">
      <w:pPr>
        <w:ind w:left="0"/>
        <w:jc w:val="center"/>
        <w:rPr>
          <w:rFonts w:ascii="Arial" w:hAnsi="Arial" w:cs="Arial"/>
          <w:sz w:val="22"/>
        </w:rPr>
      </w:pPr>
      <w:r w:rsidRPr="003014A7">
        <w:rPr>
          <w:rFonts w:ascii="Arial" w:hAnsi="Arial" w:cs="Arial"/>
          <w:sz w:val="22"/>
        </w:rPr>
        <w:t>Version 1.1</w:t>
      </w:r>
    </w:p>
    <w:p w14:paraId="74AEE60F" w14:textId="67E3BFF8" w:rsidR="00E7798B" w:rsidRPr="003014A7" w:rsidRDefault="00564D9A" w:rsidP="0091657A">
      <w:pPr>
        <w:ind w:left="0"/>
        <w:jc w:val="center"/>
        <w:rPr>
          <w:rFonts w:ascii="Arial" w:hAnsi="Arial" w:cs="Arial"/>
          <w:sz w:val="22"/>
        </w:rPr>
      </w:pPr>
      <w:r>
        <w:rPr>
          <w:rFonts w:ascii="Arial" w:hAnsi="Arial" w:cs="Arial"/>
          <w:sz w:val="22"/>
        </w:rPr>
        <w:t>November</w:t>
      </w:r>
      <w:r w:rsidR="008636DC" w:rsidRPr="003014A7">
        <w:rPr>
          <w:rFonts w:ascii="Arial" w:hAnsi="Arial" w:cs="Arial"/>
          <w:sz w:val="22"/>
        </w:rPr>
        <w:t xml:space="preserve"> </w:t>
      </w:r>
      <w:r w:rsidR="00E7798B" w:rsidRPr="003014A7">
        <w:rPr>
          <w:rFonts w:ascii="Arial" w:hAnsi="Arial" w:cs="Arial"/>
          <w:sz w:val="22"/>
        </w:rPr>
        <w:t>2025</w:t>
      </w:r>
    </w:p>
    <w:p w14:paraId="5ADD6137" w14:textId="77777777" w:rsidR="0013119C" w:rsidRPr="003014A7" w:rsidRDefault="0013119C" w:rsidP="0091657A">
      <w:pPr>
        <w:ind w:left="0"/>
        <w:jc w:val="center"/>
        <w:rPr>
          <w:rFonts w:ascii="Arial" w:hAnsi="Arial" w:cs="Arial"/>
          <w:b/>
          <w:sz w:val="22"/>
        </w:rPr>
      </w:pPr>
    </w:p>
    <w:p w14:paraId="79E77064" w14:textId="77777777" w:rsidR="0013119C" w:rsidRPr="003014A7" w:rsidRDefault="0013119C" w:rsidP="0091657A">
      <w:pPr>
        <w:ind w:left="0"/>
        <w:jc w:val="center"/>
        <w:rPr>
          <w:rFonts w:ascii="Arial" w:hAnsi="Arial" w:cs="Arial"/>
          <w:b/>
          <w:sz w:val="22"/>
        </w:rPr>
      </w:pPr>
    </w:p>
    <w:p w14:paraId="3ECF9E5F" w14:textId="77777777" w:rsidR="0013119C" w:rsidRPr="003014A7" w:rsidRDefault="0013119C" w:rsidP="0091657A">
      <w:pPr>
        <w:ind w:left="0"/>
        <w:jc w:val="center"/>
        <w:rPr>
          <w:rFonts w:ascii="Arial" w:hAnsi="Arial" w:cs="Arial"/>
          <w:sz w:val="22"/>
        </w:rPr>
      </w:pPr>
    </w:p>
    <w:p w14:paraId="3DFB67AC" w14:textId="77777777" w:rsidR="0013119C" w:rsidRPr="003014A7" w:rsidRDefault="0013119C" w:rsidP="0091657A">
      <w:pPr>
        <w:ind w:left="0"/>
        <w:jc w:val="center"/>
        <w:rPr>
          <w:rFonts w:ascii="Arial" w:hAnsi="Arial" w:cs="Arial"/>
          <w:sz w:val="22"/>
        </w:rPr>
      </w:pPr>
      <w:r w:rsidRPr="003014A7">
        <w:rPr>
          <w:rFonts w:ascii="Arial" w:hAnsi="Arial" w:cs="Arial"/>
          <w:sz w:val="22"/>
        </w:rPr>
        <w:t xml:space="preserve">White Paper in accordance with </w:t>
      </w:r>
      <w:r w:rsidR="0091657A" w:rsidRPr="003014A7">
        <w:rPr>
          <w:rFonts w:ascii="Arial" w:hAnsi="Arial" w:cs="Arial"/>
          <w:sz w:val="22"/>
        </w:rPr>
        <w:t xml:space="preserve">Article 6 of the </w:t>
      </w:r>
      <w:r w:rsidRPr="003014A7">
        <w:rPr>
          <w:rFonts w:ascii="Arial" w:hAnsi="Arial" w:cs="Arial"/>
          <w:sz w:val="22"/>
        </w:rPr>
        <w:t>Markets in Crypto Assets Regulation (</w:t>
      </w:r>
      <w:proofErr w:type="spellStart"/>
      <w:r w:rsidRPr="003014A7">
        <w:rPr>
          <w:rFonts w:ascii="Arial" w:hAnsi="Arial" w:cs="Arial"/>
          <w:sz w:val="22"/>
        </w:rPr>
        <w:t>MiCAR</w:t>
      </w:r>
      <w:proofErr w:type="spellEnd"/>
      <w:r w:rsidRPr="003014A7">
        <w:rPr>
          <w:rFonts w:ascii="Arial" w:hAnsi="Arial" w:cs="Arial"/>
          <w:sz w:val="22"/>
        </w:rPr>
        <w:t>) for the European Union (EU) &amp; European Economic Area (EEA).</w:t>
      </w:r>
    </w:p>
    <w:p w14:paraId="70C4FE0F" w14:textId="7A1373C0" w:rsidR="0013119C" w:rsidRPr="003014A7" w:rsidRDefault="0013119C" w:rsidP="0091657A">
      <w:pPr>
        <w:ind w:left="0"/>
        <w:jc w:val="center"/>
        <w:rPr>
          <w:rFonts w:ascii="Arial" w:hAnsi="Arial" w:cs="Arial"/>
          <w:sz w:val="22"/>
        </w:rPr>
      </w:pPr>
      <w:r w:rsidRPr="003014A7">
        <w:rPr>
          <w:rFonts w:ascii="Arial" w:hAnsi="Arial" w:cs="Arial"/>
          <w:sz w:val="22"/>
        </w:rPr>
        <w:t xml:space="preserve">Purpose: </w:t>
      </w:r>
      <w:r w:rsidR="00A950D3" w:rsidRPr="003014A7">
        <w:rPr>
          <w:rFonts w:ascii="Arial" w:hAnsi="Arial" w:cs="Arial"/>
          <w:sz w:val="22"/>
        </w:rPr>
        <w:t>S</w:t>
      </w:r>
      <w:r w:rsidRPr="003014A7">
        <w:rPr>
          <w:rFonts w:ascii="Arial" w:hAnsi="Arial" w:cs="Arial"/>
          <w:sz w:val="22"/>
        </w:rPr>
        <w:t xml:space="preserve">eeking admission to </w:t>
      </w:r>
      <w:proofErr w:type="gramStart"/>
      <w:r w:rsidRPr="003014A7">
        <w:rPr>
          <w:rFonts w:ascii="Arial" w:hAnsi="Arial" w:cs="Arial"/>
          <w:sz w:val="22"/>
        </w:rPr>
        <w:t xml:space="preserve">trading </w:t>
      </w:r>
      <w:r w:rsidR="006B1133">
        <w:rPr>
          <w:rFonts w:ascii="Arial" w:hAnsi="Arial" w:cs="Arial"/>
          <w:sz w:val="22"/>
        </w:rPr>
        <w:t>of</w:t>
      </w:r>
      <w:proofErr w:type="gramEnd"/>
      <w:r w:rsidR="006B1133">
        <w:rPr>
          <w:rFonts w:ascii="Arial" w:hAnsi="Arial" w:cs="Arial"/>
          <w:sz w:val="22"/>
        </w:rPr>
        <w:t xml:space="preserve"> </w:t>
      </w:r>
      <w:proofErr w:type="gramStart"/>
      <w:r w:rsidR="006B1133">
        <w:rPr>
          <w:rFonts w:ascii="Arial" w:hAnsi="Arial" w:cs="Arial"/>
          <w:sz w:val="22"/>
        </w:rPr>
        <w:t>crypto-assets</w:t>
      </w:r>
      <w:proofErr w:type="gramEnd"/>
      <w:r w:rsidR="006B1133">
        <w:rPr>
          <w:rFonts w:ascii="Arial" w:hAnsi="Arial" w:cs="Arial"/>
          <w:sz w:val="22"/>
        </w:rPr>
        <w:t xml:space="preserve"> </w:t>
      </w:r>
      <w:r w:rsidRPr="003014A7">
        <w:rPr>
          <w:rFonts w:ascii="Arial" w:hAnsi="Arial" w:cs="Arial"/>
          <w:sz w:val="22"/>
        </w:rPr>
        <w:t>in EU/EEA.</w:t>
      </w:r>
    </w:p>
    <w:p w14:paraId="505377B7" w14:textId="5EA06C47" w:rsidR="0013119C" w:rsidRPr="003014A7" w:rsidRDefault="0013119C" w:rsidP="0091657A">
      <w:pPr>
        <w:ind w:left="0"/>
        <w:jc w:val="center"/>
        <w:rPr>
          <w:rFonts w:ascii="Arial" w:hAnsi="Arial" w:cs="Arial"/>
          <w:sz w:val="22"/>
        </w:rPr>
      </w:pPr>
      <w:r w:rsidRPr="003014A7">
        <w:rPr>
          <w:rFonts w:ascii="Arial" w:hAnsi="Arial" w:cs="Arial"/>
          <w:sz w:val="22"/>
        </w:rPr>
        <w:t>Prepared and Filed by</w:t>
      </w:r>
      <w:r w:rsidR="00DA798A" w:rsidRPr="003014A7">
        <w:rPr>
          <w:rFonts w:ascii="Arial" w:hAnsi="Arial" w:cs="Arial"/>
          <w:sz w:val="22"/>
        </w:rPr>
        <w:t xml:space="preserve"> </w:t>
      </w:r>
      <w:proofErr w:type="spellStart"/>
      <w:r w:rsidR="00564D9A" w:rsidRPr="00564D9A">
        <w:rPr>
          <w:rFonts w:ascii="Arial" w:hAnsi="Arial" w:cs="Arial"/>
          <w:sz w:val="22"/>
        </w:rPr>
        <w:t>Superform</w:t>
      </w:r>
      <w:proofErr w:type="spellEnd"/>
      <w:r w:rsidR="00564D9A" w:rsidRPr="00564D9A">
        <w:rPr>
          <w:rFonts w:ascii="Arial" w:hAnsi="Arial" w:cs="Arial"/>
          <w:sz w:val="22"/>
        </w:rPr>
        <w:t xml:space="preserve"> (BVI) Limited</w:t>
      </w:r>
      <w:r w:rsidR="0006533C">
        <w:rPr>
          <w:rFonts w:ascii="Arial" w:hAnsi="Arial" w:cs="Arial"/>
          <w:sz w:val="22"/>
        </w:rPr>
        <w:t>.</w:t>
      </w:r>
    </w:p>
    <w:p w14:paraId="2D248179" w14:textId="77777777" w:rsidR="0091657A" w:rsidRPr="003014A7" w:rsidRDefault="0091657A" w:rsidP="00E84839">
      <w:pPr>
        <w:jc w:val="center"/>
        <w:rPr>
          <w:rFonts w:ascii="Arial" w:hAnsi="Arial" w:cs="Arial"/>
          <w:b/>
          <w:sz w:val="22"/>
        </w:rPr>
        <w:sectPr w:rsidR="0091657A" w:rsidRPr="003014A7" w:rsidSect="00905241">
          <w:footerReference w:type="default" r:id="rId11"/>
          <w:pgSz w:w="12240" w:h="15840"/>
          <w:pgMar w:top="1701" w:right="1418" w:bottom="1701" w:left="1418" w:header="720" w:footer="720" w:gutter="0"/>
          <w:pgNumType w:start="1"/>
          <w:cols w:space="720"/>
          <w:titlePg/>
          <w:docGrid w:linePitch="360"/>
        </w:sectPr>
      </w:pPr>
    </w:p>
    <w:p w14:paraId="2DB2740A" w14:textId="77777777" w:rsidR="0013119C" w:rsidRPr="003014A7" w:rsidRDefault="0013119C" w:rsidP="00A36406">
      <w:pPr>
        <w:ind w:left="0"/>
        <w:rPr>
          <w:rFonts w:ascii="Arial" w:hAnsi="Arial" w:cs="Arial"/>
          <w:b/>
          <w:sz w:val="22"/>
        </w:rPr>
      </w:pPr>
    </w:p>
    <w:p w14:paraId="321A72AF" w14:textId="77777777" w:rsidR="0013119C" w:rsidRPr="003014A7" w:rsidRDefault="0013119C" w:rsidP="0013119C">
      <w:pPr>
        <w:pStyle w:val="Heading1"/>
        <w:numPr>
          <w:ilvl w:val="0"/>
          <w:numId w:val="0"/>
        </w:numPr>
        <w:ind w:left="720" w:hanging="720"/>
        <w:rPr>
          <w:rFonts w:ascii="Arial" w:hAnsi="Arial" w:cs="Arial"/>
          <w:sz w:val="22"/>
          <w:szCs w:val="22"/>
        </w:rPr>
      </w:pPr>
      <w:bookmarkStart w:id="0" w:name="_Toc198634760"/>
      <w:bookmarkStart w:id="1" w:name="_Toc198636200"/>
      <w:bookmarkStart w:id="2" w:name="_Toc211094819"/>
      <w:bookmarkStart w:id="3" w:name="_Toc211356518"/>
      <w:bookmarkStart w:id="4" w:name="_Toc212235212"/>
      <w:r w:rsidRPr="003014A7">
        <w:rPr>
          <w:rFonts w:ascii="Arial" w:hAnsi="Arial" w:cs="Arial"/>
          <w:sz w:val="22"/>
          <w:szCs w:val="22"/>
        </w:rPr>
        <w:t>00</w:t>
      </w:r>
      <w:r w:rsidRPr="003014A7">
        <w:rPr>
          <w:rFonts w:ascii="Arial" w:hAnsi="Arial" w:cs="Arial"/>
          <w:sz w:val="22"/>
          <w:szCs w:val="22"/>
        </w:rPr>
        <w:tab/>
        <w:t>TABLE OF CONTENTS</w:t>
      </w:r>
      <w:bookmarkEnd w:id="0"/>
      <w:bookmarkEnd w:id="1"/>
      <w:bookmarkEnd w:id="2"/>
      <w:bookmarkEnd w:id="3"/>
      <w:bookmarkEnd w:id="4"/>
    </w:p>
    <w:sdt>
      <w:sdtPr>
        <w:rPr>
          <w:rFonts w:asciiTheme="minorHAnsi" w:hAnsiTheme="minorHAnsi" w:cstheme="minorBidi"/>
          <w:b w:val="0"/>
          <w:bCs w:val="0"/>
          <w:noProof w:val="0"/>
          <w:sz w:val="24"/>
        </w:rPr>
        <w:id w:val="795409316"/>
        <w:docPartObj>
          <w:docPartGallery w:val="Table of Contents"/>
          <w:docPartUnique/>
        </w:docPartObj>
      </w:sdtPr>
      <w:sdtContent>
        <w:p w14:paraId="1C8A29B6" w14:textId="5A3FDA84" w:rsidR="00834D26" w:rsidRDefault="00905241">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r w:rsidRPr="00901696">
            <w:rPr>
              <w:b w:val="0"/>
              <w:bCs w:val="0"/>
            </w:rPr>
            <w:fldChar w:fldCharType="begin"/>
          </w:r>
          <w:r w:rsidRPr="00901696">
            <w:rPr>
              <w:b w:val="0"/>
              <w:bCs w:val="0"/>
            </w:rPr>
            <w:instrText xml:space="preserve"> TOC \o "1-3" \h \z \u </w:instrText>
          </w:r>
          <w:r w:rsidRPr="00901696">
            <w:rPr>
              <w:b w:val="0"/>
              <w:bCs w:val="0"/>
            </w:rPr>
            <w:fldChar w:fldCharType="separate"/>
          </w:r>
        </w:p>
        <w:p w14:paraId="7B6EFE49" w14:textId="24F9079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13" w:history="1">
            <w:r w:rsidRPr="00DB5A65">
              <w:rPr>
                <w:rStyle w:val="Hyperlink"/>
                <w:b w:val="0"/>
                <w:bCs w:val="0"/>
              </w:rPr>
              <w:t>01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Date of Notification</w:t>
            </w:r>
            <w:r w:rsidRPr="00DB5A65">
              <w:rPr>
                <w:b w:val="0"/>
                <w:bCs w:val="0"/>
                <w:webHidden/>
              </w:rPr>
              <w:tab/>
            </w:r>
            <w:r w:rsidRPr="00DB5A65">
              <w:rPr>
                <w:b w:val="0"/>
                <w:bCs w:val="0"/>
                <w:webHidden/>
              </w:rPr>
              <w:fldChar w:fldCharType="begin"/>
            </w:r>
            <w:r w:rsidRPr="00DB5A65">
              <w:rPr>
                <w:b w:val="0"/>
                <w:bCs w:val="0"/>
                <w:webHidden/>
              </w:rPr>
              <w:instrText xml:space="preserve"> PAGEREF _Toc212235213 \h </w:instrText>
            </w:r>
            <w:r w:rsidRPr="00DB5A65">
              <w:rPr>
                <w:b w:val="0"/>
                <w:bCs w:val="0"/>
                <w:webHidden/>
              </w:rPr>
            </w:r>
            <w:r w:rsidRPr="00DB5A65">
              <w:rPr>
                <w:b w:val="0"/>
                <w:bCs w:val="0"/>
                <w:webHidden/>
              </w:rPr>
              <w:fldChar w:fldCharType="separate"/>
            </w:r>
            <w:r w:rsidR="006B1133">
              <w:rPr>
                <w:b w:val="0"/>
                <w:bCs w:val="0"/>
                <w:webHidden/>
              </w:rPr>
              <w:t>7</w:t>
            </w:r>
            <w:r w:rsidRPr="00DB5A65">
              <w:rPr>
                <w:b w:val="0"/>
                <w:bCs w:val="0"/>
                <w:webHidden/>
              </w:rPr>
              <w:fldChar w:fldCharType="end"/>
            </w:r>
          </w:hyperlink>
        </w:p>
        <w:p w14:paraId="6C1E282F" w14:textId="6C84B7F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14" w:history="1">
            <w:r w:rsidRPr="00DB5A65">
              <w:rPr>
                <w:rStyle w:val="Hyperlink"/>
                <w:b w:val="0"/>
                <w:bCs w:val="0"/>
              </w:rPr>
              <w:t>02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Statement in accordance with Article 6(3)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_Toc212235214 \h </w:instrText>
            </w:r>
            <w:r w:rsidRPr="00DB5A65">
              <w:rPr>
                <w:b w:val="0"/>
                <w:bCs w:val="0"/>
                <w:webHidden/>
              </w:rPr>
            </w:r>
            <w:r w:rsidRPr="00DB5A65">
              <w:rPr>
                <w:b w:val="0"/>
                <w:bCs w:val="0"/>
                <w:webHidden/>
              </w:rPr>
              <w:fldChar w:fldCharType="separate"/>
            </w:r>
            <w:r w:rsidR="006B1133">
              <w:rPr>
                <w:b w:val="0"/>
                <w:bCs w:val="0"/>
                <w:webHidden/>
              </w:rPr>
              <w:t>7</w:t>
            </w:r>
            <w:r w:rsidRPr="00DB5A65">
              <w:rPr>
                <w:b w:val="0"/>
                <w:bCs w:val="0"/>
                <w:webHidden/>
              </w:rPr>
              <w:fldChar w:fldCharType="end"/>
            </w:r>
          </w:hyperlink>
        </w:p>
        <w:p w14:paraId="5BF8820B" w14:textId="47550F6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15" w:history="1">
            <w:r w:rsidRPr="00DB5A65">
              <w:rPr>
                <w:rStyle w:val="Hyperlink"/>
                <w:b w:val="0"/>
                <w:bCs w:val="0"/>
              </w:rPr>
              <w:t>03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Compliance statement in accordance with Article 6(6)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_Toc212235215 \h </w:instrText>
            </w:r>
            <w:r w:rsidRPr="00DB5A65">
              <w:rPr>
                <w:b w:val="0"/>
                <w:bCs w:val="0"/>
                <w:webHidden/>
              </w:rPr>
            </w:r>
            <w:r w:rsidRPr="00DB5A65">
              <w:rPr>
                <w:b w:val="0"/>
                <w:bCs w:val="0"/>
                <w:webHidden/>
              </w:rPr>
              <w:fldChar w:fldCharType="separate"/>
            </w:r>
            <w:r w:rsidR="006B1133">
              <w:rPr>
                <w:b w:val="0"/>
                <w:bCs w:val="0"/>
                <w:webHidden/>
              </w:rPr>
              <w:t>7</w:t>
            </w:r>
            <w:r w:rsidRPr="00DB5A65">
              <w:rPr>
                <w:b w:val="0"/>
                <w:bCs w:val="0"/>
                <w:webHidden/>
              </w:rPr>
              <w:fldChar w:fldCharType="end"/>
            </w:r>
          </w:hyperlink>
        </w:p>
        <w:p w14:paraId="67A1BA48" w14:textId="607B4EC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16" w:history="1">
            <w:r w:rsidRPr="00DB5A65">
              <w:rPr>
                <w:rStyle w:val="Hyperlink"/>
                <w:b w:val="0"/>
                <w:bCs w:val="0"/>
              </w:rPr>
              <w:t>04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Statement in accordance with Article 6(5), points (a), (b), (c),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_Toc212235216 \h </w:instrText>
            </w:r>
            <w:r w:rsidRPr="00DB5A65">
              <w:rPr>
                <w:b w:val="0"/>
                <w:bCs w:val="0"/>
                <w:webHidden/>
              </w:rPr>
            </w:r>
            <w:r w:rsidRPr="00DB5A65">
              <w:rPr>
                <w:b w:val="0"/>
                <w:bCs w:val="0"/>
                <w:webHidden/>
              </w:rPr>
              <w:fldChar w:fldCharType="separate"/>
            </w:r>
            <w:r w:rsidR="006B1133">
              <w:rPr>
                <w:b w:val="0"/>
                <w:bCs w:val="0"/>
                <w:webHidden/>
              </w:rPr>
              <w:t>7</w:t>
            </w:r>
            <w:r w:rsidRPr="00DB5A65">
              <w:rPr>
                <w:b w:val="0"/>
                <w:bCs w:val="0"/>
                <w:webHidden/>
              </w:rPr>
              <w:fldChar w:fldCharType="end"/>
            </w:r>
          </w:hyperlink>
        </w:p>
        <w:p w14:paraId="427457A3" w14:textId="5E66B87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17" w:history="1">
            <w:r w:rsidRPr="00DB5A65">
              <w:rPr>
                <w:rStyle w:val="Hyperlink"/>
                <w:b w:val="0"/>
                <w:bCs w:val="0"/>
              </w:rPr>
              <w:t>05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Statement in accordance with Article 6(5), point (d),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_Toc212235217 \h </w:instrText>
            </w:r>
            <w:r w:rsidRPr="00DB5A65">
              <w:rPr>
                <w:b w:val="0"/>
                <w:bCs w:val="0"/>
                <w:webHidden/>
              </w:rPr>
            </w:r>
            <w:r w:rsidRPr="00DB5A65">
              <w:rPr>
                <w:b w:val="0"/>
                <w:bCs w:val="0"/>
                <w:webHidden/>
              </w:rPr>
              <w:fldChar w:fldCharType="separate"/>
            </w:r>
            <w:r w:rsidR="006B1133">
              <w:rPr>
                <w:b w:val="0"/>
                <w:bCs w:val="0"/>
                <w:webHidden/>
              </w:rPr>
              <w:t>7</w:t>
            </w:r>
            <w:r w:rsidRPr="00DB5A65">
              <w:rPr>
                <w:b w:val="0"/>
                <w:bCs w:val="0"/>
                <w:webHidden/>
              </w:rPr>
              <w:fldChar w:fldCharType="end"/>
            </w:r>
          </w:hyperlink>
        </w:p>
        <w:p w14:paraId="0452EF3F" w14:textId="13DD658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18" w:history="1">
            <w:r w:rsidRPr="00DB5A65">
              <w:rPr>
                <w:rStyle w:val="Hyperlink"/>
                <w:b w:val="0"/>
                <w:bCs w:val="0"/>
              </w:rPr>
              <w:t>06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Statement in accordance with Article 6(5), points (e) and (f),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_Toc212235218 \h </w:instrText>
            </w:r>
            <w:r w:rsidRPr="00DB5A65">
              <w:rPr>
                <w:b w:val="0"/>
                <w:bCs w:val="0"/>
                <w:webHidden/>
              </w:rPr>
            </w:r>
            <w:r w:rsidRPr="00DB5A65">
              <w:rPr>
                <w:b w:val="0"/>
                <w:bCs w:val="0"/>
                <w:webHidden/>
              </w:rPr>
              <w:fldChar w:fldCharType="separate"/>
            </w:r>
            <w:r w:rsidR="006B1133">
              <w:rPr>
                <w:b w:val="0"/>
                <w:bCs w:val="0"/>
                <w:webHidden/>
              </w:rPr>
              <w:t>7</w:t>
            </w:r>
            <w:r w:rsidRPr="00DB5A65">
              <w:rPr>
                <w:b w:val="0"/>
                <w:bCs w:val="0"/>
                <w:webHidden/>
              </w:rPr>
              <w:fldChar w:fldCharType="end"/>
            </w:r>
          </w:hyperlink>
        </w:p>
        <w:p w14:paraId="7CB0EDFE" w14:textId="5676EC4D"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219" w:history="1">
            <w:r w:rsidRPr="00730240">
              <w:rPr>
                <w:rStyle w:val="Hyperlink"/>
              </w:rPr>
              <w:t>SUMMARY</w:t>
            </w:r>
            <w:r>
              <w:rPr>
                <w:webHidden/>
              </w:rPr>
              <w:tab/>
            </w:r>
            <w:r>
              <w:rPr>
                <w:webHidden/>
              </w:rPr>
              <w:fldChar w:fldCharType="begin"/>
            </w:r>
            <w:r>
              <w:rPr>
                <w:webHidden/>
              </w:rPr>
              <w:instrText xml:space="preserve"> PAGEREF _Toc212235219 \h </w:instrText>
            </w:r>
            <w:r>
              <w:rPr>
                <w:webHidden/>
              </w:rPr>
            </w:r>
            <w:r>
              <w:rPr>
                <w:webHidden/>
              </w:rPr>
              <w:fldChar w:fldCharType="separate"/>
            </w:r>
            <w:r w:rsidR="006B1133">
              <w:rPr>
                <w:webHidden/>
              </w:rPr>
              <w:t>8</w:t>
            </w:r>
            <w:r>
              <w:rPr>
                <w:webHidden/>
              </w:rPr>
              <w:fldChar w:fldCharType="end"/>
            </w:r>
          </w:hyperlink>
        </w:p>
        <w:p w14:paraId="2AA72CA0" w14:textId="3D15584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0" w:history="1">
            <w:r w:rsidRPr="00DB5A65">
              <w:rPr>
                <w:rStyle w:val="Hyperlink"/>
                <w:b w:val="0"/>
                <w:bCs w:val="0"/>
              </w:rPr>
              <w:t>07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Warning in accordance with Article 6(7), second subparagraph,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_Toc212235220 \h </w:instrText>
            </w:r>
            <w:r w:rsidRPr="00DB5A65">
              <w:rPr>
                <w:b w:val="0"/>
                <w:bCs w:val="0"/>
                <w:webHidden/>
              </w:rPr>
            </w:r>
            <w:r w:rsidRPr="00DB5A65">
              <w:rPr>
                <w:b w:val="0"/>
                <w:bCs w:val="0"/>
                <w:webHidden/>
              </w:rPr>
              <w:fldChar w:fldCharType="separate"/>
            </w:r>
            <w:r w:rsidR="006B1133">
              <w:rPr>
                <w:b w:val="0"/>
                <w:bCs w:val="0"/>
                <w:webHidden/>
              </w:rPr>
              <w:t>8</w:t>
            </w:r>
            <w:r w:rsidRPr="00DB5A65">
              <w:rPr>
                <w:b w:val="0"/>
                <w:bCs w:val="0"/>
                <w:webHidden/>
              </w:rPr>
              <w:fldChar w:fldCharType="end"/>
            </w:r>
          </w:hyperlink>
        </w:p>
        <w:p w14:paraId="6A67B9A2" w14:textId="3AC51B3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1" w:history="1">
            <w:r w:rsidRPr="00DB5A65">
              <w:rPr>
                <w:rStyle w:val="Hyperlink"/>
                <w:b w:val="0"/>
                <w:bCs w:val="0"/>
              </w:rPr>
              <w:t>08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Characteristics of the crypto-asset</w:t>
            </w:r>
            <w:r w:rsidRPr="00DB5A65">
              <w:rPr>
                <w:b w:val="0"/>
                <w:bCs w:val="0"/>
                <w:webHidden/>
              </w:rPr>
              <w:tab/>
            </w:r>
            <w:r w:rsidRPr="00DB5A65">
              <w:rPr>
                <w:b w:val="0"/>
                <w:bCs w:val="0"/>
                <w:webHidden/>
              </w:rPr>
              <w:fldChar w:fldCharType="begin"/>
            </w:r>
            <w:r w:rsidRPr="00DB5A65">
              <w:rPr>
                <w:b w:val="0"/>
                <w:bCs w:val="0"/>
                <w:webHidden/>
              </w:rPr>
              <w:instrText xml:space="preserve"> PAGEREF _Toc212235221 \h </w:instrText>
            </w:r>
            <w:r w:rsidRPr="00DB5A65">
              <w:rPr>
                <w:b w:val="0"/>
                <w:bCs w:val="0"/>
                <w:webHidden/>
              </w:rPr>
            </w:r>
            <w:r w:rsidRPr="00DB5A65">
              <w:rPr>
                <w:b w:val="0"/>
                <w:bCs w:val="0"/>
                <w:webHidden/>
              </w:rPr>
              <w:fldChar w:fldCharType="separate"/>
            </w:r>
            <w:r w:rsidR="006B1133">
              <w:rPr>
                <w:b w:val="0"/>
                <w:bCs w:val="0"/>
                <w:webHidden/>
              </w:rPr>
              <w:t>8</w:t>
            </w:r>
            <w:r w:rsidRPr="00DB5A65">
              <w:rPr>
                <w:b w:val="0"/>
                <w:bCs w:val="0"/>
                <w:webHidden/>
              </w:rPr>
              <w:fldChar w:fldCharType="end"/>
            </w:r>
          </w:hyperlink>
        </w:p>
        <w:p w14:paraId="28496EF1" w14:textId="5406279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2" w:history="1">
            <w:r w:rsidRPr="00DB5A65">
              <w:rPr>
                <w:rStyle w:val="Hyperlink"/>
                <w:b w:val="0"/>
                <w:bCs w:val="0"/>
              </w:rPr>
              <w:t>09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Not applicable.</w:t>
            </w:r>
            <w:r w:rsidRPr="00DB5A65">
              <w:rPr>
                <w:b w:val="0"/>
                <w:bCs w:val="0"/>
                <w:webHidden/>
              </w:rPr>
              <w:tab/>
            </w:r>
            <w:r w:rsidRPr="00DB5A65">
              <w:rPr>
                <w:b w:val="0"/>
                <w:bCs w:val="0"/>
                <w:webHidden/>
              </w:rPr>
              <w:fldChar w:fldCharType="begin"/>
            </w:r>
            <w:r w:rsidRPr="00DB5A65">
              <w:rPr>
                <w:b w:val="0"/>
                <w:bCs w:val="0"/>
                <w:webHidden/>
              </w:rPr>
              <w:instrText xml:space="preserve"> PAGEREF _Toc212235222 \h </w:instrText>
            </w:r>
            <w:r w:rsidRPr="00DB5A65">
              <w:rPr>
                <w:b w:val="0"/>
                <w:bCs w:val="0"/>
                <w:webHidden/>
              </w:rPr>
            </w:r>
            <w:r w:rsidRPr="00DB5A65">
              <w:rPr>
                <w:b w:val="0"/>
                <w:bCs w:val="0"/>
                <w:webHidden/>
              </w:rPr>
              <w:fldChar w:fldCharType="separate"/>
            </w:r>
            <w:r w:rsidR="006B1133">
              <w:rPr>
                <w:b w:val="0"/>
                <w:bCs w:val="0"/>
                <w:webHidden/>
              </w:rPr>
              <w:t>8</w:t>
            </w:r>
            <w:r w:rsidRPr="00DB5A65">
              <w:rPr>
                <w:b w:val="0"/>
                <w:bCs w:val="0"/>
                <w:webHidden/>
              </w:rPr>
              <w:fldChar w:fldCharType="end"/>
            </w:r>
          </w:hyperlink>
        </w:p>
        <w:p w14:paraId="2431ED64" w14:textId="23A6A814"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3" w:history="1">
            <w:r w:rsidRPr="00DB5A65">
              <w:rPr>
                <w:rStyle w:val="Hyperlink"/>
                <w:b w:val="0"/>
                <w:bCs w:val="0"/>
              </w:rPr>
              <w:t>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Key information about the offer to the public or admission to trading</w:t>
            </w:r>
            <w:r w:rsidRPr="00DB5A65">
              <w:rPr>
                <w:b w:val="0"/>
                <w:bCs w:val="0"/>
                <w:webHidden/>
              </w:rPr>
              <w:tab/>
            </w:r>
            <w:r w:rsidRPr="00DB5A65">
              <w:rPr>
                <w:b w:val="0"/>
                <w:bCs w:val="0"/>
                <w:webHidden/>
              </w:rPr>
              <w:fldChar w:fldCharType="begin"/>
            </w:r>
            <w:r w:rsidRPr="00DB5A65">
              <w:rPr>
                <w:b w:val="0"/>
                <w:bCs w:val="0"/>
                <w:webHidden/>
              </w:rPr>
              <w:instrText xml:space="preserve"> PAGEREF _Toc212235223 \h </w:instrText>
            </w:r>
            <w:r w:rsidRPr="00DB5A65">
              <w:rPr>
                <w:b w:val="0"/>
                <w:bCs w:val="0"/>
                <w:webHidden/>
              </w:rPr>
            </w:r>
            <w:r w:rsidRPr="00DB5A65">
              <w:rPr>
                <w:b w:val="0"/>
                <w:bCs w:val="0"/>
                <w:webHidden/>
              </w:rPr>
              <w:fldChar w:fldCharType="separate"/>
            </w:r>
            <w:r w:rsidR="006B1133">
              <w:rPr>
                <w:b w:val="0"/>
                <w:bCs w:val="0"/>
                <w:webHidden/>
              </w:rPr>
              <w:t>8</w:t>
            </w:r>
            <w:r w:rsidRPr="00DB5A65">
              <w:rPr>
                <w:b w:val="0"/>
                <w:bCs w:val="0"/>
                <w:webHidden/>
              </w:rPr>
              <w:fldChar w:fldCharType="end"/>
            </w:r>
          </w:hyperlink>
        </w:p>
        <w:p w14:paraId="2A6CE700" w14:textId="7730107F"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224" w:history="1">
            <w:r w:rsidRPr="00730240">
              <w:rPr>
                <w:rStyle w:val="Hyperlink"/>
              </w:rPr>
              <w:t>PART A – INFORMATION ABOUT THE OFFEROR OR THE PERSON SEEKING ADMISSION TO TRADING</w:t>
            </w:r>
            <w:r>
              <w:rPr>
                <w:webHidden/>
              </w:rPr>
              <w:tab/>
            </w:r>
            <w:r>
              <w:rPr>
                <w:webHidden/>
              </w:rPr>
              <w:fldChar w:fldCharType="begin"/>
            </w:r>
            <w:r>
              <w:rPr>
                <w:webHidden/>
              </w:rPr>
              <w:instrText xml:space="preserve"> PAGEREF _Toc212235224 \h </w:instrText>
            </w:r>
            <w:r>
              <w:rPr>
                <w:webHidden/>
              </w:rPr>
            </w:r>
            <w:r>
              <w:rPr>
                <w:webHidden/>
              </w:rPr>
              <w:fldChar w:fldCharType="separate"/>
            </w:r>
            <w:r w:rsidR="006B1133">
              <w:rPr>
                <w:webHidden/>
              </w:rPr>
              <w:t>9</w:t>
            </w:r>
            <w:r>
              <w:rPr>
                <w:webHidden/>
              </w:rPr>
              <w:fldChar w:fldCharType="end"/>
            </w:r>
          </w:hyperlink>
        </w:p>
        <w:p w14:paraId="2EE6C464" w14:textId="6AF9D73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5" w:history="1">
            <w:r w:rsidRPr="00DB5A65">
              <w:rPr>
                <w:rStyle w:val="Hyperlink"/>
                <w:b w:val="0"/>
                <w:bCs w:val="0"/>
              </w:rPr>
              <w:t>A.1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Name</w:t>
            </w:r>
            <w:r w:rsidRPr="00DB5A65">
              <w:rPr>
                <w:b w:val="0"/>
                <w:bCs w:val="0"/>
                <w:webHidden/>
              </w:rPr>
              <w:tab/>
            </w:r>
            <w:r w:rsidRPr="00DB5A65">
              <w:rPr>
                <w:b w:val="0"/>
                <w:bCs w:val="0"/>
                <w:webHidden/>
              </w:rPr>
              <w:fldChar w:fldCharType="begin"/>
            </w:r>
            <w:r w:rsidRPr="00DB5A65">
              <w:rPr>
                <w:b w:val="0"/>
                <w:bCs w:val="0"/>
                <w:webHidden/>
              </w:rPr>
              <w:instrText xml:space="preserve"> PAGEREF _Toc212235225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6608FE8D" w14:textId="1E7285B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6" w:history="1">
            <w:r w:rsidRPr="00DB5A65">
              <w:rPr>
                <w:rStyle w:val="Hyperlink"/>
                <w:b w:val="0"/>
                <w:bCs w:val="0"/>
              </w:rPr>
              <w:t>A.2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Legal Form</w:t>
            </w:r>
            <w:r w:rsidRPr="00DB5A65">
              <w:rPr>
                <w:b w:val="0"/>
                <w:bCs w:val="0"/>
                <w:webHidden/>
              </w:rPr>
              <w:tab/>
            </w:r>
            <w:r w:rsidRPr="00DB5A65">
              <w:rPr>
                <w:b w:val="0"/>
                <w:bCs w:val="0"/>
                <w:webHidden/>
              </w:rPr>
              <w:fldChar w:fldCharType="begin"/>
            </w:r>
            <w:r w:rsidRPr="00DB5A65">
              <w:rPr>
                <w:b w:val="0"/>
                <w:bCs w:val="0"/>
                <w:webHidden/>
              </w:rPr>
              <w:instrText xml:space="preserve"> PAGEREF _Toc212235226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021A5958" w14:textId="0F3D75E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7" w:history="1">
            <w:r w:rsidRPr="00DB5A65">
              <w:rPr>
                <w:rStyle w:val="Hyperlink"/>
                <w:b w:val="0"/>
                <w:bCs w:val="0"/>
              </w:rPr>
              <w:t>A.3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Registered Address</w:t>
            </w:r>
            <w:r w:rsidRPr="00DB5A65">
              <w:rPr>
                <w:b w:val="0"/>
                <w:bCs w:val="0"/>
                <w:webHidden/>
              </w:rPr>
              <w:tab/>
            </w:r>
            <w:r w:rsidRPr="00DB5A65">
              <w:rPr>
                <w:b w:val="0"/>
                <w:bCs w:val="0"/>
                <w:webHidden/>
              </w:rPr>
              <w:fldChar w:fldCharType="begin"/>
            </w:r>
            <w:r w:rsidRPr="00DB5A65">
              <w:rPr>
                <w:b w:val="0"/>
                <w:bCs w:val="0"/>
                <w:webHidden/>
              </w:rPr>
              <w:instrText xml:space="preserve"> PAGEREF _Toc212235227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47E22A95" w14:textId="7FF5F1F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8" w:history="1">
            <w:r w:rsidRPr="00DB5A65">
              <w:rPr>
                <w:rStyle w:val="Hyperlink"/>
                <w:b w:val="0"/>
                <w:bCs w:val="0"/>
              </w:rPr>
              <w:t>A.4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Head Office</w:t>
            </w:r>
            <w:r w:rsidRPr="00DB5A65">
              <w:rPr>
                <w:b w:val="0"/>
                <w:bCs w:val="0"/>
                <w:webHidden/>
              </w:rPr>
              <w:tab/>
            </w:r>
            <w:r w:rsidRPr="00DB5A65">
              <w:rPr>
                <w:b w:val="0"/>
                <w:bCs w:val="0"/>
                <w:webHidden/>
              </w:rPr>
              <w:fldChar w:fldCharType="begin"/>
            </w:r>
            <w:r w:rsidRPr="00DB5A65">
              <w:rPr>
                <w:b w:val="0"/>
                <w:bCs w:val="0"/>
                <w:webHidden/>
              </w:rPr>
              <w:instrText xml:space="preserve"> PAGEREF _Toc212235228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4A887703" w14:textId="0C73EF1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29" w:history="1">
            <w:r w:rsidRPr="00DB5A65">
              <w:rPr>
                <w:rStyle w:val="Hyperlink"/>
                <w:b w:val="0"/>
                <w:bCs w:val="0"/>
              </w:rPr>
              <w:t>A.6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Legal Entity Identifier</w:t>
            </w:r>
            <w:r w:rsidRPr="00DB5A65">
              <w:rPr>
                <w:b w:val="0"/>
                <w:bCs w:val="0"/>
                <w:webHidden/>
              </w:rPr>
              <w:tab/>
            </w:r>
            <w:r w:rsidRPr="00DB5A65">
              <w:rPr>
                <w:b w:val="0"/>
                <w:bCs w:val="0"/>
                <w:webHidden/>
              </w:rPr>
              <w:fldChar w:fldCharType="begin"/>
            </w:r>
            <w:r w:rsidRPr="00DB5A65">
              <w:rPr>
                <w:b w:val="0"/>
                <w:bCs w:val="0"/>
                <w:webHidden/>
              </w:rPr>
              <w:instrText xml:space="preserve"> PAGEREF _Toc212235229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704A999C" w14:textId="07F0F7A4"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0" w:history="1">
            <w:r w:rsidRPr="00DB5A65">
              <w:rPr>
                <w:rStyle w:val="Hyperlink"/>
                <w:b w:val="0"/>
                <w:bCs w:val="0"/>
              </w:rPr>
              <w:t>A.7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Another Identifier Required Pursuant to Applicable National Law</w:t>
            </w:r>
            <w:r w:rsidRPr="00DB5A65">
              <w:rPr>
                <w:b w:val="0"/>
                <w:bCs w:val="0"/>
                <w:webHidden/>
              </w:rPr>
              <w:tab/>
            </w:r>
            <w:r w:rsidRPr="00DB5A65">
              <w:rPr>
                <w:b w:val="0"/>
                <w:bCs w:val="0"/>
                <w:webHidden/>
              </w:rPr>
              <w:fldChar w:fldCharType="begin"/>
            </w:r>
            <w:r w:rsidRPr="00DB5A65">
              <w:rPr>
                <w:b w:val="0"/>
                <w:bCs w:val="0"/>
                <w:webHidden/>
              </w:rPr>
              <w:instrText xml:space="preserve"> PAGEREF _Toc212235230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78F3E89C" w14:textId="7351350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1" w:history="1">
            <w:r w:rsidRPr="00DB5A65">
              <w:rPr>
                <w:rStyle w:val="Hyperlink"/>
                <w:b w:val="0"/>
                <w:bCs w:val="0"/>
              </w:rPr>
              <w:t>A.8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Contact Telephone Number</w:t>
            </w:r>
            <w:r w:rsidRPr="00DB5A65">
              <w:rPr>
                <w:b w:val="0"/>
                <w:bCs w:val="0"/>
                <w:webHidden/>
              </w:rPr>
              <w:tab/>
            </w:r>
            <w:r w:rsidRPr="00DB5A65">
              <w:rPr>
                <w:b w:val="0"/>
                <w:bCs w:val="0"/>
                <w:webHidden/>
              </w:rPr>
              <w:fldChar w:fldCharType="begin"/>
            </w:r>
            <w:r w:rsidRPr="00DB5A65">
              <w:rPr>
                <w:b w:val="0"/>
                <w:bCs w:val="0"/>
                <w:webHidden/>
              </w:rPr>
              <w:instrText xml:space="preserve"> PAGEREF _Toc212235231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402F9B16" w14:textId="31CA99F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2" w:history="1">
            <w:r w:rsidRPr="00DB5A65">
              <w:rPr>
                <w:rStyle w:val="Hyperlink"/>
                <w:b w:val="0"/>
                <w:bCs w:val="0"/>
              </w:rPr>
              <w:t>A.9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E-mail Address</w:t>
            </w:r>
            <w:r w:rsidRPr="00DB5A65">
              <w:rPr>
                <w:b w:val="0"/>
                <w:bCs w:val="0"/>
                <w:webHidden/>
              </w:rPr>
              <w:tab/>
            </w:r>
            <w:r w:rsidRPr="00DB5A65">
              <w:rPr>
                <w:b w:val="0"/>
                <w:bCs w:val="0"/>
                <w:webHidden/>
              </w:rPr>
              <w:fldChar w:fldCharType="begin"/>
            </w:r>
            <w:r w:rsidRPr="00DB5A65">
              <w:rPr>
                <w:b w:val="0"/>
                <w:bCs w:val="0"/>
                <w:webHidden/>
              </w:rPr>
              <w:instrText xml:space="preserve"> PAGEREF _Toc212235232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7D5D82EA" w14:textId="07442C0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3" w:history="1">
            <w:r w:rsidRPr="00DB5A65">
              <w:rPr>
                <w:rStyle w:val="Hyperlink"/>
                <w:b w:val="0"/>
                <w:bCs w:val="0"/>
              </w:rPr>
              <w:t>A.10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Response Time (Days)</w:t>
            </w:r>
            <w:r w:rsidRPr="00DB5A65">
              <w:rPr>
                <w:b w:val="0"/>
                <w:bCs w:val="0"/>
                <w:webHidden/>
              </w:rPr>
              <w:tab/>
            </w:r>
            <w:r w:rsidRPr="00DB5A65">
              <w:rPr>
                <w:b w:val="0"/>
                <w:bCs w:val="0"/>
                <w:webHidden/>
              </w:rPr>
              <w:fldChar w:fldCharType="begin"/>
            </w:r>
            <w:r w:rsidRPr="00DB5A65">
              <w:rPr>
                <w:b w:val="0"/>
                <w:bCs w:val="0"/>
                <w:webHidden/>
              </w:rPr>
              <w:instrText xml:space="preserve"> PAGEREF _Toc212235233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077448BE" w14:textId="5AE76E5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4" w:history="1">
            <w:r w:rsidRPr="00DB5A65">
              <w:rPr>
                <w:rStyle w:val="Hyperlink"/>
                <w:b w:val="0"/>
                <w:bCs w:val="0"/>
              </w:rPr>
              <w:t>A.11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Parent Company</w:t>
            </w:r>
            <w:r w:rsidRPr="00DB5A65">
              <w:rPr>
                <w:b w:val="0"/>
                <w:bCs w:val="0"/>
                <w:webHidden/>
              </w:rPr>
              <w:tab/>
            </w:r>
            <w:r w:rsidRPr="00DB5A65">
              <w:rPr>
                <w:b w:val="0"/>
                <w:bCs w:val="0"/>
                <w:webHidden/>
              </w:rPr>
              <w:fldChar w:fldCharType="begin"/>
            </w:r>
            <w:r w:rsidRPr="00DB5A65">
              <w:rPr>
                <w:b w:val="0"/>
                <w:bCs w:val="0"/>
                <w:webHidden/>
              </w:rPr>
              <w:instrText xml:space="preserve"> PAGEREF _Toc212235234 \h </w:instrText>
            </w:r>
            <w:r w:rsidRPr="00DB5A65">
              <w:rPr>
                <w:b w:val="0"/>
                <w:bCs w:val="0"/>
                <w:webHidden/>
              </w:rPr>
            </w:r>
            <w:r w:rsidRPr="00DB5A65">
              <w:rPr>
                <w:b w:val="0"/>
                <w:bCs w:val="0"/>
                <w:webHidden/>
              </w:rPr>
              <w:fldChar w:fldCharType="separate"/>
            </w:r>
            <w:r w:rsidR="006B1133">
              <w:rPr>
                <w:b w:val="0"/>
                <w:bCs w:val="0"/>
                <w:webHidden/>
              </w:rPr>
              <w:t>9</w:t>
            </w:r>
            <w:r w:rsidRPr="00DB5A65">
              <w:rPr>
                <w:b w:val="0"/>
                <w:bCs w:val="0"/>
                <w:webHidden/>
              </w:rPr>
              <w:fldChar w:fldCharType="end"/>
            </w:r>
          </w:hyperlink>
        </w:p>
        <w:p w14:paraId="13174CB6" w14:textId="5EC2790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5" w:history="1">
            <w:r w:rsidRPr="00DB5A65">
              <w:rPr>
                <w:rStyle w:val="Hyperlink"/>
                <w:b w:val="0"/>
                <w:bCs w:val="0"/>
              </w:rPr>
              <w:t>A.12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Members of the Management Body</w:t>
            </w:r>
            <w:r w:rsidRPr="00DB5A65">
              <w:rPr>
                <w:b w:val="0"/>
                <w:bCs w:val="0"/>
                <w:webHidden/>
              </w:rPr>
              <w:tab/>
            </w:r>
            <w:r w:rsidRPr="00DB5A65">
              <w:rPr>
                <w:b w:val="0"/>
                <w:bCs w:val="0"/>
                <w:webHidden/>
              </w:rPr>
              <w:fldChar w:fldCharType="begin"/>
            </w:r>
            <w:r w:rsidRPr="00DB5A65">
              <w:rPr>
                <w:b w:val="0"/>
                <w:bCs w:val="0"/>
                <w:webHidden/>
              </w:rPr>
              <w:instrText xml:space="preserve"> PAGEREF _Toc212235235 \h </w:instrText>
            </w:r>
            <w:r w:rsidRPr="00DB5A65">
              <w:rPr>
                <w:b w:val="0"/>
                <w:bCs w:val="0"/>
                <w:webHidden/>
              </w:rPr>
            </w:r>
            <w:r w:rsidRPr="00DB5A65">
              <w:rPr>
                <w:b w:val="0"/>
                <w:bCs w:val="0"/>
                <w:webHidden/>
              </w:rPr>
              <w:fldChar w:fldCharType="separate"/>
            </w:r>
            <w:r w:rsidR="006B1133">
              <w:rPr>
                <w:b w:val="0"/>
                <w:bCs w:val="0"/>
                <w:webHidden/>
              </w:rPr>
              <w:t>10</w:t>
            </w:r>
            <w:r w:rsidRPr="00DB5A65">
              <w:rPr>
                <w:b w:val="0"/>
                <w:bCs w:val="0"/>
                <w:webHidden/>
              </w:rPr>
              <w:fldChar w:fldCharType="end"/>
            </w:r>
          </w:hyperlink>
        </w:p>
        <w:p w14:paraId="7FE6919E" w14:textId="2F74EA44"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6" w:history="1">
            <w:r w:rsidRPr="00DB5A65">
              <w:rPr>
                <w:rStyle w:val="Hyperlink"/>
                <w:b w:val="0"/>
                <w:bCs w:val="0"/>
              </w:rPr>
              <w:t>A.13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Business Activity</w:t>
            </w:r>
            <w:r w:rsidRPr="00DB5A65">
              <w:rPr>
                <w:b w:val="0"/>
                <w:bCs w:val="0"/>
                <w:webHidden/>
              </w:rPr>
              <w:tab/>
            </w:r>
            <w:r w:rsidRPr="00DB5A65">
              <w:rPr>
                <w:b w:val="0"/>
                <w:bCs w:val="0"/>
                <w:webHidden/>
              </w:rPr>
              <w:fldChar w:fldCharType="begin"/>
            </w:r>
            <w:r w:rsidRPr="00DB5A65">
              <w:rPr>
                <w:b w:val="0"/>
                <w:bCs w:val="0"/>
                <w:webHidden/>
              </w:rPr>
              <w:instrText xml:space="preserve"> PAGEREF _Toc212235236 \h </w:instrText>
            </w:r>
            <w:r w:rsidRPr="00DB5A65">
              <w:rPr>
                <w:b w:val="0"/>
                <w:bCs w:val="0"/>
                <w:webHidden/>
              </w:rPr>
            </w:r>
            <w:r w:rsidRPr="00DB5A65">
              <w:rPr>
                <w:b w:val="0"/>
                <w:bCs w:val="0"/>
                <w:webHidden/>
              </w:rPr>
              <w:fldChar w:fldCharType="separate"/>
            </w:r>
            <w:r w:rsidR="006B1133">
              <w:rPr>
                <w:b w:val="0"/>
                <w:bCs w:val="0"/>
                <w:webHidden/>
              </w:rPr>
              <w:t>10</w:t>
            </w:r>
            <w:r w:rsidRPr="00DB5A65">
              <w:rPr>
                <w:b w:val="0"/>
                <w:bCs w:val="0"/>
                <w:webHidden/>
              </w:rPr>
              <w:fldChar w:fldCharType="end"/>
            </w:r>
          </w:hyperlink>
        </w:p>
        <w:p w14:paraId="4B6D60BF" w14:textId="5A7C76B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7" w:history="1">
            <w:r w:rsidRPr="00DB5A65">
              <w:rPr>
                <w:rStyle w:val="Hyperlink"/>
                <w:b w:val="0"/>
                <w:bCs w:val="0"/>
              </w:rPr>
              <w:t>A.14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Parent company business activity</w:t>
            </w:r>
            <w:r w:rsidRPr="00DB5A65">
              <w:rPr>
                <w:b w:val="0"/>
                <w:bCs w:val="0"/>
                <w:webHidden/>
              </w:rPr>
              <w:tab/>
            </w:r>
            <w:r w:rsidRPr="00DB5A65">
              <w:rPr>
                <w:b w:val="0"/>
                <w:bCs w:val="0"/>
                <w:webHidden/>
              </w:rPr>
              <w:fldChar w:fldCharType="begin"/>
            </w:r>
            <w:r w:rsidRPr="00DB5A65">
              <w:rPr>
                <w:b w:val="0"/>
                <w:bCs w:val="0"/>
                <w:webHidden/>
              </w:rPr>
              <w:instrText xml:space="preserve"> PAGEREF _Toc212235237 \h </w:instrText>
            </w:r>
            <w:r w:rsidRPr="00DB5A65">
              <w:rPr>
                <w:b w:val="0"/>
                <w:bCs w:val="0"/>
                <w:webHidden/>
              </w:rPr>
            </w:r>
            <w:r w:rsidRPr="00DB5A65">
              <w:rPr>
                <w:b w:val="0"/>
                <w:bCs w:val="0"/>
                <w:webHidden/>
              </w:rPr>
              <w:fldChar w:fldCharType="separate"/>
            </w:r>
            <w:r w:rsidR="006B1133">
              <w:rPr>
                <w:b w:val="0"/>
                <w:bCs w:val="0"/>
                <w:webHidden/>
              </w:rPr>
              <w:t>10</w:t>
            </w:r>
            <w:r w:rsidRPr="00DB5A65">
              <w:rPr>
                <w:b w:val="0"/>
                <w:bCs w:val="0"/>
                <w:webHidden/>
              </w:rPr>
              <w:fldChar w:fldCharType="end"/>
            </w:r>
          </w:hyperlink>
        </w:p>
        <w:p w14:paraId="3E254D16" w14:textId="2F3DFC0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8" w:history="1">
            <w:r w:rsidRPr="00DB5A65">
              <w:rPr>
                <w:rStyle w:val="Hyperlink"/>
                <w:b w:val="0"/>
                <w:bCs w:val="0"/>
              </w:rPr>
              <w:t>A.15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Newly Established</w:t>
            </w:r>
            <w:r w:rsidRPr="00DB5A65">
              <w:rPr>
                <w:b w:val="0"/>
                <w:bCs w:val="0"/>
                <w:webHidden/>
              </w:rPr>
              <w:tab/>
            </w:r>
            <w:r w:rsidRPr="00DB5A65">
              <w:rPr>
                <w:b w:val="0"/>
                <w:bCs w:val="0"/>
                <w:webHidden/>
              </w:rPr>
              <w:fldChar w:fldCharType="begin"/>
            </w:r>
            <w:r w:rsidRPr="00DB5A65">
              <w:rPr>
                <w:b w:val="0"/>
                <w:bCs w:val="0"/>
                <w:webHidden/>
              </w:rPr>
              <w:instrText xml:space="preserve"> PAGEREF _Toc212235238 \h </w:instrText>
            </w:r>
            <w:r w:rsidRPr="00DB5A65">
              <w:rPr>
                <w:b w:val="0"/>
                <w:bCs w:val="0"/>
                <w:webHidden/>
              </w:rPr>
            </w:r>
            <w:r w:rsidRPr="00DB5A65">
              <w:rPr>
                <w:b w:val="0"/>
                <w:bCs w:val="0"/>
                <w:webHidden/>
              </w:rPr>
              <w:fldChar w:fldCharType="separate"/>
            </w:r>
            <w:r w:rsidR="006B1133">
              <w:rPr>
                <w:b w:val="0"/>
                <w:bCs w:val="0"/>
                <w:webHidden/>
              </w:rPr>
              <w:t>10</w:t>
            </w:r>
            <w:r w:rsidRPr="00DB5A65">
              <w:rPr>
                <w:b w:val="0"/>
                <w:bCs w:val="0"/>
                <w:webHidden/>
              </w:rPr>
              <w:fldChar w:fldCharType="end"/>
            </w:r>
          </w:hyperlink>
        </w:p>
        <w:p w14:paraId="380B2CB2" w14:textId="235B971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39" w:history="1">
            <w:r w:rsidRPr="00DB5A65">
              <w:rPr>
                <w:rStyle w:val="Hyperlink"/>
                <w:b w:val="0"/>
                <w:bCs w:val="0"/>
              </w:rPr>
              <w:t>A.16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Financial condition for the past three years</w:t>
            </w:r>
            <w:r w:rsidRPr="00DB5A65">
              <w:rPr>
                <w:b w:val="0"/>
                <w:bCs w:val="0"/>
                <w:webHidden/>
              </w:rPr>
              <w:tab/>
            </w:r>
            <w:r w:rsidRPr="00DB5A65">
              <w:rPr>
                <w:b w:val="0"/>
                <w:bCs w:val="0"/>
                <w:webHidden/>
              </w:rPr>
              <w:fldChar w:fldCharType="begin"/>
            </w:r>
            <w:r w:rsidRPr="00DB5A65">
              <w:rPr>
                <w:b w:val="0"/>
                <w:bCs w:val="0"/>
                <w:webHidden/>
              </w:rPr>
              <w:instrText xml:space="preserve"> PAGEREF _Toc212235239 \h </w:instrText>
            </w:r>
            <w:r w:rsidRPr="00DB5A65">
              <w:rPr>
                <w:b w:val="0"/>
                <w:bCs w:val="0"/>
                <w:webHidden/>
              </w:rPr>
            </w:r>
            <w:r w:rsidRPr="00DB5A65">
              <w:rPr>
                <w:b w:val="0"/>
                <w:bCs w:val="0"/>
                <w:webHidden/>
              </w:rPr>
              <w:fldChar w:fldCharType="separate"/>
            </w:r>
            <w:r w:rsidR="006B1133">
              <w:rPr>
                <w:b w:val="0"/>
                <w:bCs w:val="0"/>
                <w:webHidden/>
              </w:rPr>
              <w:t>10</w:t>
            </w:r>
            <w:r w:rsidRPr="00DB5A65">
              <w:rPr>
                <w:b w:val="0"/>
                <w:bCs w:val="0"/>
                <w:webHidden/>
              </w:rPr>
              <w:fldChar w:fldCharType="end"/>
            </w:r>
          </w:hyperlink>
        </w:p>
        <w:p w14:paraId="1FBE6B21" w14:textId="44357FE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0" w:history="1">
            <w:r w:rsidRPr="00DB5A65">
              <w:rPr>
                <w:rStyle w:val="Hyperlink"/>
                <w:b w:val="0"/>
                <w:bCs w:val="0"/>
              </w:rPr>
              <w:t>A.17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Financial condition since registration</w:t>
            </w:r>
            <w:r w:rsidRPr="00DB5A65">
              <w:rPr>
                <w:b w:val="0"/>
                <w:bCs w:val="0"/>
                <w:webHidden/>
              </w:rPr>
              <w:tab/>
            </w:r>
            <w:r w:rsidRPr="00DB5A65">
              <w:rPr>
                <w:b w:val="0"/>
                <w:bCs w:val="0"/>
                <w:webHidden/>
              </w:rPr>
              <w:fldChar w:fldCharType="begin"/>
            </w:r>
            <w:r w:rsidRPr="00DB5A65">
              <w:rPr>
                <w:b w:val="0"/>
                <w:bCs w:val="0"/>
                <w:webHidden/>
              </w:rPr>
              <w:instrText xml:space="preserve"> PAGEREF _Toc212235240 \h </w:instrText>
            </w:r>
            <w:r w:rsidRPr="00DB5A65">
              <w:rPr>
                <w:b w:val="0"/>
                <w:bCs w:val="0"/>
                <w:webHidden/>
              </w:rPr>
            </w:r>
            <w:r w:rsidRPr="00DB5A65">
              <w:rPr>
                <w:b w:val="0"/>
                <w:bCs w:val="0"/>
                <w:webHidden/>
              </w:rPr>
              <w:fldChar w:fldCharType="separate"/>
            </w:r>
            <w:r w:rsidR="006B1133">
              <w:rPr>
                <w:b w:val="0"/>
                <w:bCs w:val="0"/>
                <w:webHidden/>
              </w:rPr>
              <w:t>11</w:t>
            </w:r>
            <w:r w:rsidRPr="00DB5A65">
              <w:rPr>
                <w:b w:val="0"/>
                <w:bCs w:val="0"/>
                <w:webHidden/>
              </w:rPr>
              <w:fldChar w:fldCharType="end"/>
            </w:r>
          </w:hyperlink>
        </w:p>
        <w:p w14:paraId="672088E2" w14:textId="0C98604A"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241" w:history="1">
            <w:r w:rsidRPr="00730240">
              <w:rPr>
                <w:rStyle w:val="Hyperlink"/>
              </w:rPr>
              <w:t>PART B – INFORMATION ABOUT THE ISSUER, IF DIFFERENT FROM THE OFFEROR OR PERSON SEEKING ADMISSION TO TRADING</w:t>
            </w:r>
            <w:r>
              <w:rPr>
                <w:webHidden/>
              </w:rPr>
              <w:tab/>
            </w:r>
            <w:r>
              <w:rPr>
                <w:webHidden/>
              </w:rPr>
              <w:fldChar w:fldCharType="begin"/>
            </w:r>
            <w:r>
              <w:rPr>
                <w:webHidden/>
              </w:rPr>
              <w:instrText xml:space="preserve"> PAGEREF _Toc212235241 \h </w:instrText>
            </w:r>
            <w:r>
              <w:rPr>
                <w:webHidden/>
              </w:rPr>
            </w:r>
            <w:r>
              <w:rPr>
                <w:webHidden/>
              </w:rPr>
              <w:fldChar w:fldCharType="separate"/>
            </w:r>
            <w:r w:rsidR="006B1133">
              <w:rPr>
                <w:webHidden/>
              </w:rPr>
              <w:t>12</w:t>
            </w:r>
            <w:r>
              <w:rPr>
                <w:webHidden/>
              </w:rPr>
              <w:fldChar w:fldCharType="end"/>
            </w:r>
          </w:hyperlink>
        </w:p>
        <w:p w14:paraId="66303345" w14:textId="17652EA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2" w:history="1">
            <w:r w:rsidRPr="00DB5A65">
              <w:rPr>
                <w:rStyle w:val="Hyperlink"/>
                <w:b w:val="0"/>
                <w:bCs w:val="0"/>
              </w:rPr>
              <w:t>B.1</w:t>
            </w:r>
            <w:r w:rsidRPr="00DB5A65">
              <w:rPr>
                <w:rFonts w:asciiTheme="minorHAnsi" w:eastAsiaTheme="minorEastAsia" w:hAnsiTheme="minorHAnsi" w:cstheme="minorBidi"/>
                <w:b w:val="0"/>
                <w:bCs w:val="0"/>
                <w:kern w:val="2"/>
                <w:sz w:val="24"/>
                <w:szCs w:val="24"/>
                <w:lang w:val="it-IT" w:eastAsia="it-IT"/>
                <w14:ligatures w14:val="standardContextual"/>
              </w:rPr>
              <w:tab/>
            </w:r>
            <w:r w:rsidR="00D76E25">
              <w:rPr>
                <w:rStyle w:val="Hyperlink"/>
                <w:b w:val="0"/>
                <w:bCs w:val="0"/>
              </w:rPr>
              <w:t>Issuer different from Offeror or Person seeking admission to trading</w:t>
            </w:r>
            <w:r w:rsidRPr="00DB5A65">
              <w:rPr>
                <w:b w:val="0"/>
                <w:bCs w:val="0"/>
                <w:webHidden/>
              </w:rPr>
              <w:tab/>
            </w:r>
            <w:r w:rsidRPr="00DB5A65">
              <w:rPr>
                <w:b w:val="0"/>
                <w:bCs w:val="0"/>
                <w:webHidden/>
              </w:rPr>
              <w:fldChar w:fldCharType="begin"/>
            </w:r>
            <w:r w:rsidRPr="00DB5A65">
              <w:rPr>
                <w:b w:val="0"/>
                <w:bCs w:val="0"/>
                <w:webHidden/>
              </w:rPr>
              <w:instrText xml:space="preserve"> PAGEREF _Toc212235242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622BD0DB" w14:textId="0B8CAEA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3" w:history="1">
            <w:r w:rsidRPr="00DB5A65">
              <w:rPr>
                <w:rStyle w:val="Hyperlink"/>
                <w:b w:val="0"/>
                <w:bCs w:val="0"/>
              </w:rPr>
              <w:t>B.2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Name</w:t>
            </w:r>
            <w:r w:rsidRPr="00DB5A65">
              <w:rPr>
                <w:b w:val="0"/>
                <w:bCs w:val="0"/>
                <w:webHidden/>
              </w:rPr>
              <w:tab/>
            </w:r>
            <w:r w:rsidRPr="00DB5A65">
              <w:rPr>
                <w:b w:val="0"/>
                <w:bCs w:val="0"/>
                <w:webHidden/>
              </w:rPr>
              <w:fldChar w:fldCharType="begin"/>
            </w:r>
            <w:r w:rsidRPr="00DB5A65">
              <w:rPr>
                <w:b w:val="0"/>
                <w:bCs w:val="0"/>
                <w:webHidden/>
              </w:rPr>
              <w:instrText xml:space="preserve"> PAGEREF _Toc212235243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45F845E3" w14:textId="6E2B272C"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4" w:history="1">
            <w:r w:rsidRPr="00DB5A65">
              <w:rPr>
                <w:rStyle w:val="Hyperlink"/>
                <w:b w:val="0"/>
                <w:bCs w:val="0"/>
              </w:rPr>
              <w:t>B.3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Legal Form</w:t>
            </w:r>
            <w:r w:rsidRPr="00DB5A65">
              <w:rPr>
                <w:b w:val="0"/>
                <w:bCs w:val="0"/>
                <w:webHidden/>
              </w:rPr>
              <w:tab/>
            </w:r>
            <w:r w:rsidRPr="00DB5A65">
              <w:rPr>
                <w:b w:val="0"/>
                <w:bCs w:val="0"/>
                <w:webHidden/>
              </w:rPr>
              <w:fldChar w:fldCharType="begin"/>
            </w:r>
            <w:r w:rsidRPr="00DB5A65">
              <w:rPr>
                <w:b w:val="0"/>
                <w:bCs w:val="0"/>
                <w:webHidden/>
              </w:rPr>
              <w:instrText xml:space="preserve"> PAGEREF _Toc212235244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609DF79F" w14:textId="1A398FD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5" w:history="1">
            <w:r w:rsidRPr="00DB5A65">
              <w:rPr>
                <w:rStyle w:val="Hyperlink"/>
                <w:b w:val="0"/>
                <w:bCs w:val="0"/>
              </w:rPr>
              <w:t>B.4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Registered Address</w:t>
            </w:r>
            <w:r w:rsidRPr="00DB5A65">
              <w:rPr>
                <w:b w:val="0"/>
                <w:bCs w:val="0"/>
                <w:webHidden/>
              </w:rPr>
              <w:tab/>
            </w:r>
            <w:r w:rsidRPr="00DB5A65">
              <w:rPr>
                <w:b w:val="0"/>
                <w:bCs w:val="0"/>
                <w:webHidden/>
              </w:rPr>
              <w:fldChar w:fldCharType="begin"/>
            </w:r>
            <w:r w:rsidRPr="00DB5A65">
              <w:rPr>
                <w:b w:val="0"/>
                <w:bCs w:val="0"/>
                <w:webHidden/>
              </w:rPr>
              <w:instrText xml:space="preserve"> PAGEREF _Toc212235245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273166A8" w14:textId="77BECB9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6" w:history="1">
            <w:r w:rsidRPr="00DB5A65">
              <w:rPr>
                <w:rStyle w:val="Hyperlink"/>
                <w:b w:val="0"/>
                <w:bCs w:val="0"/>
              </w:rPr>
              <w:t>B.5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Head Office</w:t>
            </w:r>
            <w:r w:rsidRPr="00DB5A65">
              <w:rPr>
                <w:b w:val="0"/>
                <w:bCs w:val="0"/>
                <w:webHidden/>
              </w:rPr>
              <w:tab/>
            </w:r>
            <w:r w:rsidRPr="00DB5A65">
              <w:rPr>
                <w:b w:val="0"/>
                <w:bCs w:val="0"/>
                <w:webHidden/>
              </w:rPr>
              <w:fldChar w:fldCharType="begin"/>
            </w:r>
            <w:r w:rsidRPr="00DB5A65">
              <w:rPr>
                <w:b w:val="0"/>
                <w:bCs w:val="0"/>
                <w:webHidden/>
              </w:rPr>
              <w:instrText xml:space="preserve"> PAGEREF _Toc212235246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2D3BF0FB" w14:textId="64B4B9F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7" w:history="1">
            <w:r w:rsidRPr="00DB5A65">
              <w:rPr>
                <w:rStyle w:val="Hyperlink"/>
                <w:b w:val="0"/>
                <w:bCs w:val="0"/>
              </w:rPr>
              <w:t>B.7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Legal Entity Identifier</w:t>
            </w:r>
            <w:r w:rsidRPr="00DB5A65">
              <w:rPr>
                <w:b w:val="0"/>
                <w:bCs w:val="0"/>
                <w:webHidden/>
              </w:rPr>
              <w:tab/>
            </w:r>
            <w:r w:rsidRPr="00DB5A65">
              <w:rPr>
                <w:b w:val="0"/>
                <w:bCs w:val="0"/>
                <w:webHidden/>
              </w:rPr>
              <w:fldChar w:fldCharType="begin"/>
            </w:r>
            <w:r w:rsidRPr="00DB5A65">
              <w:rPr>
                <w:b w:val="0"/>
                <w:bCs w:val="0"/>
                <w:webHidden/>
              </w:rPr>
              <w:instrText xml:space="preserve"> PAGEREF _Toc212235247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6F989EA1" w14:textId="4CA749C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8" w:history="1">
            <w:r w:rsidRPr="00DB5A65">
              <w:rPr>
                <w:rStyle w:val="Hyperlink"/>
                <w:b w:val="0"/>
                <w:bCs w:val="0"/>
              </w:rPr>
              <w:t>B.8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Another Identifier Required Pursuant to Applicable National Law</w:t>
            </w:r>
            <w:r w:rsidRPr="00DB5A65">
              <w:rPr>
                <w:b w:val="0"/>
                <w:bCs w:val="0"/>
                <w:webHidden/>
              </w:rPr>
              <w:tab/>
            </w:r>
            <w:r w:rsidRPr="00DB5A65">
              <w:rPr>
                <w:b w:val="0"/>
                <w:bCs w:val="0"/>
                <w:webHidden/>
              </w:rPr>
              <w:fldChar w:fldCharType="begin"/>
            </w:r>
            <w:r w:rsidRPr="00DB5A65">
              <w:rPr>
                <w:b w:val="0"/>
                <w:bCs w:val="0"/>
                <w:webHidden/>
              </w:rPr>
              <w:instrText xml:space="preserve"> PAGEREF _Toc212235248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4D0A7156" w14:textId="7EF2B78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49" w:history="1">
            <w:r w:rsidRPr="00DB5A65">
              <w:rPr>
                <w:rStyle w:val="Hyperlink"/>
                <w:b w:val="0"/>
                <w:bCs w:val="0"/>
              </w:rPr>
              <w:t>B.9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Parent company</w:t>
            </w:r>
            <w:r w:rsidRPr="00DB5A65">
              <w:rPr>
                <w:b w:val="0"/>
                <w:bCs w:val="0"/>
                <w:webHidden/>
              </w:rPr>
              <w:tab/>
            </w:r>
            <w:r w:rsidRPr="00DB5A65">
              <w:rPr>
                <w:b w:val="0"/>
                <w:bCs w:val="0"/>
                <w:webHidden/>
              </w:rPr>
              <w:fldChar w:fldCharType="begin"/>
            </w:r>
            <w:r w:rsidRPr="00DB5A65">
              <w:rPr>
                <w:b w:val="0"/>
                <w:bCs w:val="0"/>
                <w:webHidden/>
              </w:rPr>
              <w:instrText xml:space="preserve"> PAGEREF _Toc212235249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24AACAFB" w14:textId="4AB2AA8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0" w:history="1">
            <w:r w:rsidRPr="00DB5A65">
              <w:rPr>
                <w:rStyle w:val="Hyperlink"/>
                <w:b w:val="0"/>
                <w:bCs w:val="0"/>
              </w:rPr>
              <w:t>B.10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Members of the Management Body</w:t>
            </w:r>
            <w:r w:rsidRPr="00DB5A65">
              <w:rPr>
                <w:b w:val="0"/>
                <w:bCs w:val="0"/>
                <w:webHidden/>
              </w:rPr>
              <w:tab/>
            </w:r>
            <w:r w:rsidRPr="00DB5A65">
              <w:rPr>
                <w:b w:val="0"/>
                <w:bCs w:val="0"/>
                <w:webHidden/>
              </w:rPr>
              <w:fldChar w:fldCharType="begin"/>
            </w:r>
            <w:r w:rsidRPr="00DB5A65">
              <w:rPr>
                <w:b w:val="0"/>
                <w:bCs w:val="0"/>
                <w:webHidden/>
              </w:rPr>
              <w:instrText xml:space="preserve"> PAGEREF _Toc212235250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4739D7C0" w14:textId="1CF5E9C8"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1" w:history="1">
            <w:r w:rsidRPr="00DB5A65">
              <w:rPr>
                <w:rStyle w:val="Hyperlink"/>
                <w:b w:val="0"/>
                <w:bCs w:val="0"/>
              </w:rPr>
              <w:t>B.11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business activity</w:t>
            </w:r>
            <w:r w:rsidRPr="00DB5A65">
              <w:rPr>
                <w:b w:val="0"/>
                <w:bCs w:val="0"/>
                <w:webHidden/>
              </w:rPr>
              <w:tab/>
            </w:r>
            <w:r w:rsidRPr="00DB5A65">
              <w:rPr>
                <w:b w:val="0"/>
                <w:bCs w:val="0"/>
                <w:webHidden/>
              </w:rPr>
              <w:fldChar w:fldCharType="begin"/>
            </w:r>
            <w:r w:rsidRPr="00DB5A65">
              <w:rPr>
                <w:b w:val="0"/>
                <w:bCs w:val="0"/>
                <w:webHidden/>
              </w:rPr>
              <w:instrText xml:space="preserve"> PAGEREF _Toc212235251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1116AF0E" w14:textId="460BFE9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2" w:history="1">
            <w:r w:rsidRPr="00DB5A65">
              <w:rPr>
                <w:rStyle w:val="Hyperlink"/>
                <w:b w:val="0"/>
                <w:bCs w:val="0"/>
              </w:rPr>
              <w:t>B.12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Parent company business activity</w:t>
            </w:r>
            <w:r w:rsidRPr="00DB5A65">
              <w:rPr>
                <w:b w:val="0"/>
                <w:bCs w:val="0"/>
                <w:webHidden/>
              </w:rPr>
              <w:tab/>
            </w:r>
            <w:r w:rsidRPr="00DB5A65">
              <w:rPr>
                <w:b w:val="0"/>
                <w:bCs w:val="0"/>
                <w:webHidden/>
              </w:rPr>
              <w:fldChar w:fldCharType="begin"/>
            </w:r>
            <w:r w:rsidRPr="00DB5A65">
              <w:rPr>
                <w:b w:val="0"/>
                <w:bCs w:val="0"/>
                <w:webHidden/>
              </w:rPr>
              <w:instrText xml:space="preserve"> PAGEREF _Toc212235252 \h </w:instrText>
            </w:r>
            <w:r w:rsidRPr="00DB5A65">
              <w:rPr>
                <w:b w:val="0"/>
                <w:bCs w:val="0"/>
                <w:webHidden/>
              </w:rPr>
            </w:r>
            <w:r w:rsidRPr="00DB5A65">
              <w:rPr>
                <w:b w:val="0"/>
                <w:bCs w:val="0"/>
                <w:webHidden/>
              </w:rPr>
              <w:fldChar w:fldCharType="separate"/>
            </w:r>
            <w:r w:rsidR="006B1133">
              <w:rPr>
                <w:b w:val="0"/>
                <w:bCs w:val="0"/>
                <w:webHidden/>
              </w:rPr>
              <w:t>12</w:t>
            </w:r>
            <w:r w:rsidRPr="00DB5A65">
              <w:rPr>
                <w:b w:val="0"/>
                <w:bCs w:val="0"/>
                <w:webHidden/>
              </w:rPr>
              <w:fldChar w:fldCharType="end"/>
            </w:r>
          </w:hyperlink>
        </w:p>
        <w:p w14:paraId="2E465872" w14:textId="09ED2959"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253" w:history="1">
            <w:r w:rsidRPr="00730240">
              <w:rPr>
                <w:rStyle w:val="Hyperlink"/>
              </w:rPr>
              <w:t>PART C- INFORMATION ABOUT THE OPERATOR OF THE TRADING PLATFORM IN CASES WHERE IT DRAWS UP THE CRYPTO-ASSET WHITE PAPER AND INFORMATION ABOUT OTHER PERSONS DRAWING UP THE CRYPTO-ASSET WHITE PAPER PURSUANT TO ARTICLE 6(1), SECOND SUBPARAGRAPH, OF REGULATION (EU) 2023/1114</w:t>
            </w:r>
            <w:r>
              <w:rPr>
                <w:webHidden/>
              </w:rPr>
              <w:tab/>
            </w:r>
            <w:r>
              <w:rPr>
                <w:webHidden/>
              </w:rPr>
              <w:fldChar w:fldCharType="begin"/>
            </w:r>
            <w:r>
              <w:rPr>
                <w:webHidden/>
              </w:rPr>
              <w:instrText xml:space="preserve"> PAGEREF _Toc212235253 \h </w:instrText>
            </w:r>
            <w:r>
              <w:rPr>
                <w:webHidden/>
              </w:rPr>
            </w:r>
            <w:r>
              <w:rPr>
                <w:webHidden/>
              </w:rPr>
              <w:fldChar w:fldCharType="separate"/>
            </w:r>
            <w:r w:rsidR="006B1133">
              <w:rPr>
                <w:webHidden/>
              </w:rPr>
              <w:t>14</w:t>
            </w:r>
            <w:r>
              <w:rPr>
                <w:webHidden/>
              </w:rPr>
              <w:fldChar w:fldCharType="end"/>
            </w:r>
          </w:hyperlink>
        </w:p>
        <w:p w14:paraId="5BBBD545" w14:textId="253ED64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4" w:history="1">
            <w:r w:rsidRPr="00DB5A65">
              <w:rPr>
                <w:rStyle w:val="Hyperlink"/>
                <w:b w:val="0"/>
                <w:bCs w:val="0"/>
              </w:rPr>
              <w:t>C.1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Name</w:t>
            </w:r>
            <w:r w:rsidRPr="00DB5A65">
              <w:rPr>
                <w:b w:val="0"/>
                <w:bCs w:val="0"/>
                <w:webHidden/>
              </w:rPr>
              <w:tab/>
            </w:r>
            <w:r w:rsidRPr="00DB5A65">
              <w:rPr>
                <w:b w:val="0"/>
                <w:bCs w:val="0"/>
                <w:webHidden/>
              </w:rPr>
              <w:fldChar w:fldCharType="begin"/>
            </w:r>
            <w:r w:rsidRPr="00DB5A65">
              <w:rPr>
                <w:b w:val="0"/>
                <w:bCs w:val="0"/>
                <w:webHidden/>
              </w:rPr>
              <w:instrText xml:space="preserve"> PAGEREF _Toc212235254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4FF19953" w14:textId="62779A4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5" w:history="1">
            <w:r w:rsidRPr="00DB5A65">
              <w:rPr>
                <w:rStyle w:val="Hyperlink"/>
                <w:b w:val="0"/>
                <w:bCs w:val="0"/>
              </w:rPr>
              <w:t>C.2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Legal Form</w:t>
            </w:r>
            <w:r w:rsidRPr="00DB5A65">
              <w:rPr>
                <w:b w:val="0"/>
                <w:bCs w:val="0"/>
                <w:webHidden/>
              </w:rPr>
              <w:tab/>
            </w:r>
            <w:r w:rsidRPr="00DB5A65">
              <w:rPr>
                <w:b w:val="0"/>
                <w:bCs w:val="0"/>
                <w:webHidden/>
              </w:rPr>
              <w:fldChar w:fldCharType="begin"/>
            </w:r>
            <w:r w:rsidRPr="00DB5A65">
              <w:rPr>
                <w:b w:val="0"/>
                <w:bCs w:val="0"/>
                <w:webHidden/>
              </w:rPr>
              <w:instrText xml:space="preserve"> PAGEREF _Toc212235255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0293D627" w14:textId="0C02A4B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6" w:history="1">
            <w:r w:rsidRPr="00DB5A65">
              <w:rPr>
                <w:rStyle w:val="Hyperlink"/>
                <w:b w:val="0"/>
                <w:bCs w:val="0"/>
              </w:rPr>
              <w:t>C.3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Registered Address</w:t>
            </w:r>
            <w:r w:rsidRPr="00DB5A65">
              <w:rPr>
                <w:b w:val="0"/>
                <w:bCs w:val="0"/>
                <w:webHidden/>
              </w:rPr>
              <w:tab/>
            </w:r>
            <w:r w:rsidRPr="00DB5A65">
              <w:rPr>
                <w:b w:val="0"/>
                <w:bCs w:val="0"/>
                <w:webHidden/>
              </w:rPr>
              <w:fldChar w:fldCharType="begin"/>
            </w:r>
            <w:r w:rsidRPr="00DB5A65">
              <w:rPr>
                <w:b w:val="0"/>
                <w:bCs w:val="0"/>
                <w:webHidden/>
              </w:rPr>
              <w:instrText xml:space="preserve"> PAGEREF _Toc212235256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7C8B5734" w14:textId="6FE920D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7" w:history="1">
            <w:r w:rsidRPr="00DB5A65">
              <w:rPr>
                <w:rStyle w:val="Hyperlink"/>
                <w:b w:val="0"/>
                <w:bCs w:val="0"/>
              </w:rPr>
              <w:t>C.4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Head Office</w:t>
            </w:r>
            <w:r w:rsidRPr="00DB5A65">
              <w:rPr>
                <w:b w:val="0"/>
                <w:bCs w:val="0"/>
                <w:webHidden/>
              </w:rPr>
              <w:tab/>
            </w:r>
            <w:r w:rsidRPr="00DB5A65">
              <w:rPr>
                <w:b w:val="0"/>
                <w:bCs w:val="0"/>
                <w:webHidden/>
              </w:rPr>
              <w:fldChar w:fldCharType="begin"/>
            </w:r>
            <w:r w:rsidRPr="00DB5A65">
              <w:rPr>
                <w:b w:val="0"/>
                <w:bCs w:val="0"/>
                <w:webHidden/>
              </w:rPr>
              <w:instrText xml:space="preserve"> PAGEREF _Toc212235257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089D5936" w14:textId="1A70DD0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8" w:history="1">
            <w:r w:rsidRPr="00DB5A65">
              <w:rPr>
                <w:rStyle w:val="Hyperlink"/>
                <w:b w:val="0"/>
                <w:bCs w:val="0"/>
              </w:rPr>
              <w:t>C.6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Legal Entity Identifier</w:t>
            </w:r>
            <w:r w:rsidRPr="00DB5A65">
              <w:rPr>
                <w:b w:val="0"/>
                <w:bCs w:val="0"/>
                <w:webHidden/>
              </w:rPr>
              <w:tab/>
            </w:r>
            <w:r w:rsidRPr="00DB5A65">
              <w:rPr>
                <w:b w:val="0"/>
                <w:bCs w:val="0"/>
                <w:webHidden/>
              </w:rPr>
              <w:fldChar w:fldCharType="begin"/>
            </w:r>
            <w:r w:rsidRPr="00DB5A65">
              <w:rPr>
                <w:b w:val="0"/>
                <w:bCs w:val="0"/>
                <w:webHidden/>
              </w:rPr>
              <w:instrText xml:space="preserve"> PAGEREF _Toc212235258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177425A4" w14:textId="3B84845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59" w:history="1">
            <w:r w:rsidRPr="00DB5A65">
              <w:rPr>
                <w:rStyle w:val="Hyperlink"/>
                <w:b w:val="0"/>
                <w:bCs w:val="0"/>
              </w:rPr>
              <w:t>C.7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Another Identifier Required Pursuant to Applicable National Law</w:t>
            </w:r>
            <w:r w:rsidRPr="00DB5A65">
              <w:rPr>
                <w:b w:val="0"/>
                <w:bCs w:val="0"/>
                <w:webHidden/>
              </w:rPr>
              <w:tab/>
            </w:r>
            <w:r w:rsidRPr="00DB5A65">
              <w:rPr>
                <w:b w:val="0"/>
                <w:bCs w:val="0"/>
                <w:webHidden/>
              </w:rPr>
              <w:fldChar w:fldCharType="begin"/>
            </w:r>
            <w:r w:rsidRPr="00DB5A65">
              <w:rPr>
                <w:b w:val="0"/>
                <w:bCs w:val="0"/>
                <w:webHidden/>
              </w:rPr>
              <w:instrText xml:space="preserve"> PAGEREF _Toc212235259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5DD4C0D2" w14:textId="2AB7F23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0" w:history="1">
            <w:r w:rsidRPr="00DB5A65">
              <w:rPr>
                <w:rStyle w:val="Hyperlink"/>
                <w:b w:val="0"/>
                <w:bCs w:val="0"/>
              </w:rPr>
              <w:t>C.8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Parent company</w:t>
            </w:r>
            <w:r w:rsidRPr="00DB5A65">
              <w:rPr>
                <w:b w:val="0"/>
                <w:bCs w:val="0"/>
                <w:webHidden/>
              </w:rPr>
              <w:tab/>
            </w:r>
            <w:r w:rsidRPr="00DB5A65">
              <w:rPr>
                <w:b w:val="0"/>
                <w:bCs w:val="0"/>
                <w:webHidden/>
              </w:rPr>
              <w:fldChar w:fldCharType="begin"/>
            </w:r>
            <w:r w:rsidRPr="00DB5A65">
              <w:rPr>
                <w:b w:val="0"/>
                <w:bCs w:val="0"/>
                <w:webHidden/>
              </w:rPr>
              <w:instrText xml:space="preserve"> PAGEREF _Toc212235260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45F613A0" w14:textId="35CE5D1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1" w:history="1">
            <w:r w:rsidRPr="00DB5A65">
              <w:rPr>
                <w:rStyle w:val="Hyperlink"/>
                <w:b w:val="0"/>
                <w:bCs w:val="0"/>
              </w:rPr>
              <w:t>C.9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Reason for crypto-asset White Paper preparation</w:t>
            </w:r>
            <w:r w:rsidRPr="00DB5A65">
              <w:rPr>
                <w:b w:val="0"/>
                <w:bCs w:val="0"/>
                <w:webHidden/>
              </w:rPr>
              <w:tab/>
            </w:r>
            <w:r w:rsidRPr="00DB5A65">
              <w:rPr>
                <w:b w:val="0"/>
                <w:bCs w:val="0"/>
                <w:webHidden/>
              </w:rPr>
              <w:fldChar w:fldCharType="begin"/>
            </w:r>
            <w:r w:rsidRPr="00DB5A65">
              <w:rPr>
                <w:b w:val="0"/>
                <w:bCs w:val="0"/>
                <w:webHidden/>
              </w:rPr>
              <w:instrText xml:space="preserve"> PAGEREF _Toc212235261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0C5BCB14" w14:textId="479FAB6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2" w:history="1">
            <w:r w:rsidRPr="00DB5A65">
              <w:rPr>
                <w:rStyle w:val="Hyperlink"/>
                <w:b w:val="0"/>
                <w:bCs w:val="0"/>
              </w:rPr>
              <w:t>C.10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Members of the Management Body</w:t>
            </w:r>
            <w:r w:rsidRPr="00DB5A65">
              <w:rPr>
                <w:b w:val="0"/>
                <w:bCs w:val="0"/>
                <w:webHidden/>
              </w:rPr>
              <w:tab/>
            </w:r>
            <w:r w:rsidRPr="00DB5A65">
              <w:rPr>
                <w:b w:val="0"/>
                <w:bCs w:val="0"/>
                <w:webHidden/>
              </w:rPr>
              <w:fldChar w:fldCharType="begin"/>
            </w:r>
            <w:r w:rsidRPr="00DB5A65">
              <w:rPr>
                <w:b w:val="0"/>
                <w:bCs w:val="0"/>
                <w:webHidden/>
              </w:rPr>
              <w:instrText xml:space="preserve"> PAGEREF _Toc212235262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388A6B99" w14:textId="0001360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3" w:history="1">
            <w:r w:rsidRPr="00DB5A65">
              <w:rPr>
                <w:rStyle w:val="Hyperlink"/>
                <w:b w:val="0"/>
                <w:bCs w:val="0"/>
              </w:rPr>
              <w:t>C.11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Operator business activity</w:t>
            </w:r>
            <w:r w:rsidRPr="00DB5A65">
              <w:rPr>
                <w:b w:val="0"/>
                <w:bCs w:val="0"/>
                <w:webHidden/>
              </w:rPr>
              <w:tab/>
            </w:r>
            <w:r w:rsidRPr="00DB5A65">
              <w:rPr>
                <w:b w:val="0"/>
                <w:bCs w:val="0"/>
                <w:webHidden/>
              </w:rPr>
              <w:fldChar w:fldCharType="begin"/>
            </w:r>
            <w:r w:rsidRPr="00DB5A65">
              <w:rPr>
                <w:b w:val="0"/>
                <w:bCs w:val="0"/>
                <w:webHidden/>
              </w:rPr>
              <w:instrText xml:space="preserve"> PAGEREF _Toc212235263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314EA24D" w14:textId="00FBC10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4" w:history="1">
            <w:r w:rsidRPr="00DB5A65">
              <w:rPr>
                <w:rStyle w:val="Hyperlink"/>
                <w:b w:val="0"/>
                <w:bCs w:val="0"/>
              </w:rPr>
              <w:t>C.12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Parent company business activity</w:t>
            </w:r>
            <w:r w:rsidRPr="00DB5A65">
              <w:rPr>
                <w:b w:val="0"/>
                <w:bCs w:val="0"/>
                <w:webHidden/>
              </w:rPr>
              <w:tab/>
            </w:r>
            <w:r w:rsidRPr="00DB5A65">
              <w:rPr>
                <w:b w:val="0"/>
                <w:bCs w:val="0"/>
                <w:webHidden/>
              </w:rPr>
              <w:fldChar w:fldCharType="begin"/>
            </w:r>
            <w:r w:rsidRPr="00DB5A65">
              <w:rPr>
                <w:b w:val="0"/>
                <w:bCs w:val="0"/>
                <w:webHidden/>
              </w:rPr>
              <w:instrText xml:space="preserve"> PAGEREF _Toc212235264 \h </w:instrText>
            </w:r>
            <w:r w:rsidRPr="00DB5A65">
              <w:rPr>
                <w:b w:val="0"/>
                <w:bCs w:val="0"/>
                <w:webHidden/>
              </w:rPr>
            </w:r>
            <w:r w:rsidRPr="00DB5A65">
              <w:rPr>
                <w:b w:val="0"/>
                <w:bCs w:val="0"/>
                <w:webHidden/>
              </w:rPr>
              <w:fldChar w:fldCharType="separate"/>
            </w:r>
            <w:r w:rsidR="006B1133">
              <w:rPr>
                <w:b w:val="0"/>
                <w:bCs w:val="0"/>
                <w:webHidden/>
              </w:rPr>
              <w:t>14</w:t>
            </w:r>
            <w:r w:rsidRPr="00DB5A65">
              <w:rPr>
                <w:b w:val="0"/>
                <w:bCs w:val="0"/>
                <w:webHidden/>
              </w:rPr>
              <w:fldChar w:fldCharType="end"/>
            </w:r>
          </w:hyperlink>
        </w:p>
        <w:p w14:paraId="30B53605" w14:textId="74D3D70C"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5" w:history="1">
            <w:r w:rsidRPr="00DB5A65">
              <w:rPr>
                <w:rStyle w:val="Hyperlink"/>
                <w:b w:val="0"/>
                <w:bCs w:val="0"/>
              </w:rPr>
              <w:t>C.13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Other persons drawing up the crypto-asset white paper according to Article 6(1), second subparagraph,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_Toc212235265 \h </w:instrText>
            </w:r>
            <w:r w:rsidRPr="00DB5A65">
              <w:rPr>
                <w:b w:val="0"/>
                <w:bCs w:val="0"/>
                <w:webHidden/>
              </w:rPr>
            </w:r>
            <w:r w:rsidRPr="00DB5A65">
              <w:rPr>
                <w:b w:val="0"/>
                <w:bCs w:val="0"/>
                <w:webHidden/>
              </w:rPr>
              <w:fldChar w:fldCharType="separate"/>
            </w:r>
            <w:r w:rsidR="006B1133">
              <w:rPr>
                <w:b w:val="0"/>
                <w:bCs w:val="0"/>
                <w:webHidden/>
              </w:rPr>
              <w:t>15</w:t>
            </w:r>
            <w:r w:rsidRPr="00DB5A65">
              <w:rPr>
                <w:b w:val="0"/>
                <w:bCs w:val="0"/>
                <w:webHidden/>
              </w:rPr>
              <w:fldChar w:fldCharType="end"/>
            </w:r>
          </w:hyperlink>
        </w:p>
        <w:p w14:paraId="32E633AF" w14:textId="3FE5CBFC"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6" w:history="1">
            <w:r w:rsidRPr="00DB5A65">
              <w:rPr>
                <w:rStyle w:val="Hyperlink"/>
                <w:b w:val="0"/>
                <w:bCs w:val="0"/>
              </w:rPr>
              <w:t>C.14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Reason for drawing the white paper by persons referred to in Article 6(1), second subparagraph, of Regulation (EU) 2023/1114</w:t>
            </w:r>
            <w:r w:rsidRPr="00DB5A65">
              <w:rPr>
                <w:b w:val="0"/>
                <w:bCs w:val="0"/>
                <w:webHidden/>
              </w:rPr>
              <w:tab/>
            </w:r>
            <w:r w:rsidRPr="00DB5A65">
              <w:rPr>
                <w:b w:val="0"/>
                <w:bCs w:val="0"/>
                <w:webHidden/>
              </w:rPr>
              <w:fldChar w:fldCharType="begin"/>
            </w:r>
            <w:r w:rsidRPr="00DB5A65">
              <w:rPr>
                <w:b w:val="0"/>
                <w:bCs w:val="0"/>
                <w:webHidden/>
              </w:rPr>
              <w:instrText xml:space="preserve"> PAGEREF _Toc212235266 \h </w:instrText>
            </w:r>
            <w:r w:rsidRPr="00DB5A65">
              <w:rPr>
                <w:b w:val="0"/>
                <w:bCs w:val="0"/>
                <w:webHidden/>
              </w:rPr>
            </w:r>
            <w:r w:rsidRPr="00DB5A65">
              <w:rPr>
                <w:b w:val="0"/>
                <w:bCs w:val="0"/>
                <w:webHidden/>
              </w:rPr>
              <w:fldChar w:fldCharType="separate"/>
            </w:r>
            <w:r w:rsidR="006B1133">
              <w:rPr>
                <w:b w:val="0"/>
                <w:bCs w:val="0"/>
                <w:webHidden/>
              </w:rPr>
              <w:t>15</w:t>
            </w:r>
            <w:r w:rsidRPr="00DB5A65">
              <w:rPr>
                <w:b w:val="0"/>
                <w:bCs w:val="0"/>
                <w:webHidden/>
              </w:rPr>
              <w:fldChar w:fldCharType="end"/>
            </w:r>
          </w:hyperlink>
        </w:p>
        <w:p w14:paraId="4459A08F" w14:textId="60A352F8"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267" w:history="1">
            <w:r w:rsidRPr="00730240">
              <w:rPr>
                <w:rStyle w:val="Hyperlink"/>
              </w:rPr>
              <w:t>PART D- INFORMATION ABOUT THE CRYPTO-ASSET PROJECT</w:t>
            </w:r>
            <w:r>
              <w:rPr>
                <w:webHidden/>
              </w:rPr>
              <w:tab/>
            </w:r>
            <w:r>
              <w:rPr>
                <w:webHidden/>
              </w:rPr>
              <w:fldChar w:fldCharType="begin"/>
            </w:r>
            <w:r>
              <w:rPr>
                <w:webHidden/>
              </w:rPr>
              <w:instrText xml:space="preserve"> PAGEREF _Toc212235267 \h </w:instrText>
            </w:r>
            <w:r>
              <w:rPr>
                <w:webHidden/>
              </w:rPr>
            </w:r>
            <w:r>
              <w:rPr>
                <w:webHidden/>
              </w:rPr>
              <w:fldChar w:fldCharType="separate"/>
            </w:r>
            <w:r w:rsidR="006B1133">
              <w:rPr>
                <w:webHidden/>
              </w:rPr>
              <w:t>16</w:t>
            </w:r>
            <w:r>
              <w:rPr>
                <w:webHidden/>
              </w:rPr>
              <w:fldChar w:fldCharType="end"/>
            </w:r>
          </w:hyperlink>
        </w:p>
        <w:p w14:paraId="3D715B93" w14:textId="1D3965E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8" w:history="1">
            <w:r w:rsidRPr="00DB5A65">
              <w:rPr>
                <w:rStyle w:val="Hyperlink"/>
                <w:b w:val="0"/>
                <w:bCs w:val="0"/>
              </w:rPr>
              <w:t>D.1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 project name</w:t>
            </w:r>
            <w:r w:rsidRPr="00DB5A65">
              <w:rPr>
                <w:b w:val="0"/>
                <w:bCs w:val="0"/>
                <w:webHidden/>
              </w:rPr>
              <w:tab/>
            </w:r>
            <w:r w:rsidRPr="00DB5A65">
              <w:rPr>
                <w:b w:val="0"/>
                <w:bCs w:val="0"/>
                <w:webHidden/>
              </w:rPr>
              <w:fldChar w:fldCharType="begin"/>
            </w:r>
            <w:r w:rsidRPr="00DB5A65">
              <w:rPr>
                <w:b w:val="0"/>
                <w:bCs w:val="0"/>
                <w:webHidden/>
              </w:rPr>
              <w:instrText xml:space="preserve"> PAGEREF _Toc212235268 \h </w:instrText>
            </w:r>
            <w:r w:rsidRPr="00DB5A65">
              <w:rPr>
                <w:b w:val="0"/>
                <w:bCs w:val="0"/>
                <w:webHidden/>
              </w:rPr>
            </w:r>
            <w:r w:rsidRPr="00DB5A65">
              <w:rPr>
                <w:b w:val="0"/>
                <w:bCs w:val="0"/>
                <w:webHidden/>
              </w:rPr>
              <w:fldChar w:fldCharType="separate"/>
            </w:r>
            <w:r w:rsidR="006B1133">
              <w:rPr>
                <w:b w:val="0"/>
                <w:bCs w:val="0"/>
                <w:webHidden/>
              </w:rPr>
              <w:t>16</w:t>
            </w:r>
            <w:r w:rsidRPr="00DB5A65">
              <w:rPr>
                <w:b w:val="0"/>
                <w:bCs w:val="0"/>
                <w:webHidden/>
              </w:rPr>
              <w:fldChar w:fldCharType="end"/>
            </w:r>
          </w:hyperlink>
        </w:p>
        <w:p w14:paraId="40D2F723" w14:textId="2DCD27F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69" w:history="1">
            <w:r w:rsidRPr="00DB5A65">
              <w:rPr>
                <w:rStyle w:val="Hyperlink"/>
                <w:b w:val="0"/>
                <w:bCs w:val="0"/>
                <w:lang w:val="sv-SE"/>
              </w:rPr>
              <w:t>D.2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lang w:val="sv-SE"/>
              </w:rPr>
              <w:t>Crypto-assets Name</w:t>
            </w:r>
            <w:r w:rsidRPr="00DB5A65">
              <w:rPr>
                <w:b w:val="0"/>
                <w:bCs w:val="0"/>
                <w:webHidden/>
              </w:rPr>
              <w:tab/>
            </w:r>
            <w:r w:rsidRPr="00DB5A65">
              <w:rPr>
                <w:b w:val="0"/>
                <w:bCs w:val="0"/>
                <w:webHidden/>
              </w:rPr>
              <w:fldChar w:fldCharType="begin"/>
            </w:r>
            <w:r w:rsidRPr="00DB5A65">
              <w:rPr>
                <w:b w:val="0"/>
                <w:bCs w:val="0"/>
                <w:webHidden/>
              </w:rPr>
              <w:instrText xml:space="preserve"> PAGEREF _Toc212235269 \h </w:instrText>
            </w:r>
            <w:r w:rsidRPr="00DB5A65">
              <w:rPr>
                <w:b w:val="0"/>
                <w:bCs w:val="0"/>
                <w:webHidden/>
              </w:rPr>
            </w:r>
            <w:r w:rsidRPr="00DB5A65">
              <w:rPr>
                <w:b w:val="0"/>
                <w:bCs w:val="0"/>
                <w:webHidden/>
              </w:rPr>
              <w:fldChar w:fldCharType="separate"/>
            </w:r>
            <w:r w:rsidR="006B1133">
              <w:rPr>
                <w:b w:val="0"/>
                <w:bCs w:val="0"/>
                <w:webHidden/>
              </w:rPr>
              <w:t>16</w:t>
            </w:r>
            <w:r w:rsidRPr="00DB5A65">
              <w:rPr>
                <w:b w:val="0"/>
                <w:bCs w:val="0"/>
                <w:webHidden/>
              </w:rPr>
              <w:fldChar w:fldCharType="end"/>
            </w:r>
          </w:hyperlink>
        </w:p>
        <w:p w14:paraId="785FC04B" w14:textId="7F12F5D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0" w:history="1">
            <w:r w:rsidRPr="00DB5A65">
              <w:rPr>
                <w:rStyle w:val="Hyperlink"/>
                <w:b w:val="0"/>
                <w:bCs w:val="0"/>
                <w:lang w:val="sv-SE"/>
              </w:rPr>
              <w:t>D.3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lang w:val="sv-SE"/>
              </w:rPr>
              <w:t>Abbreviation</w:t>
            </w:r>
            <w:r w:rsidRPr="00DB5A65">
              <w:rPr>
                <w:b w:val="0"/>
                <w:bCs w:val="0"/>
                <w:webHidden/>
              </w:rPr>
              <w:tab/>
            </w:r>
            <w:r w:rsidRPr="00DB5A65">
              <w:rPr>
                <w:b w:val="0"/>
                <w:bCs w:val="0"/>
                <w:webHidden/>
              </w:rPr>
              <w:fldChar w:fldCharType="begin"/>
            </w:r>
            <w:r w:rsidRPr="00DB5A65">
              <w:rPr>
                <w:b w:val="0"/>
                <w:bCs w:val="0"/>
                <w:webHidden/>
              </w:rPr>
              <w:instrText xml:space="preserve"> PAGEREF _Toc212235270 \h </w:instrText>
            </w:r>
            <w:r w:rsidRPr="00DB5A65">
              <w:rPr>
                <w:b w:val="0"/>
                <w:bCs w:val="0"/>
                <w:webHidden/>
              </w:rPr>
            </w:r>
            <w:r w:rsidRPr="00DB5A65">
              <w:rPr>
                <w:b w:val="0"/>
                <w:bCs w:val="0"/>
                <w:webHidden/>
              </w:rPr>
              <w:fldChar w:fldCharType="separate"/>
            </w:r>
            <w:r w:rsidR="006B1133">
              <w:rPr>
                <w:b w:val="0"/>
                <w:bCs w:val="0"/>
                <w:webHidden/>
              </w:rPr>
              <w:t>16</w:t>
            </w:r>
            <w:r w:rsidRPr="00DB5A65">
              <w:rPr>
                <w:b w:val="0"/>
                <w:bCs w:val="0"/>
                <w:webHidden/>
              </w:rPr>
              <w:fldChar w:fldCharType="end"/>
            </w:r>
          </w:hyperlink>
        </w:p>
        <w:p w14:paraId="0C61017F" w14:textId="7FBBA238"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1" w:history="1">
            <w:r w:rsidRPr="00DB5A65">
              <w:rPr>
                <w:rStyle w:val="Hyperlink"/>
                <w:b w:val="0"/>
                <w:bCs w:val="0"/>
              </w:rPr>
              <w:t>D.4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 project description</w:t>
            </w:r>
            <w:r w:rsidRPr="00DB5A65">
              <w:rPr>
                <w:b w:val="0"/>
                <w:bCs w:val="0"/>
                <w:webHidden/>
              </w:rPr>
              <w:tab/>
            </w:r>
            <w:r w:rsidRPr="00DB5A65">
              <w:rPr>
                <w:b w:val="0"/>
                <w:bCs w:val="0"/>
                <w:webHidden/>
              </w:rPr>
              <w:fldChar w:fldCharType="begin"/>
            </w:r>
            <w:r w:rsidRPr="00DB5A65">
              <w:rPr>
                <w:b w:val="0"/>
                <w:bCs w:val="0"/>
                <w:webHidden/>
              </w:rPr>
              <w:instrText xml:space="preserve"> PAGEREF _Toc212235271 \h </w:instrText>
            </w:r>
            <w:r w:rsidRPr="00DB5A65">
              <w:rPr>
                <w:b w:val="0"/>
                <w:bCs w:val="0"/>
                <w:webHidden/>
              </w:rPr>
            </w:r>
            <w:r w:rsidRPr="00DB5A65">
              <w:rPr>
                <w:b w:val="0"/>
                <w:bCs w:val="0"/>
                <w:webHidden/>
              </w:rPr>
              <w:fldChar w:fldCharType="separate"/>
            </w:r>
            <w:r w:rsidR="006B1133">
              <w:rPr>
                <w:b w:val="0"/>
                <w:bCs w:val="0"/>
                <w:webHidden/>
              </w:rPr>
              <w:t>16</w:t>
            </w:r>
            <w:r w:rsidRPr="00DB5A65">
              <w:rPr>
                <w:b w:val="0"/>
                <w:bCs w:val="0"/>
                <w:webHidden/>
              </w:rPr>
              <w:fldChar w:fldCharType="end"/>
            </w:r>
          </w:hyperlink>
        </w:p>
        <w:p w14:paraId="00832F8B" w14:textId="2B822E4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2" w:history="1">
            <w:r w:rsidRPr="00DB5A65">
              <w:rPr>
                <w:rStyle w:val="Hyperlink"/>
                <w:b w:val="0"/>
                <w:bCs w:val="0"/>
              </w:rPr>
              <w:t>D.5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Details of all natural or legal persons involved in the implementation of the crypto-asset project</w:t>
            </w:r>
            <w:r w:rsidRPr="00DB5A65">
              <w:rPr>
                <w:b w:val="0"/>
                <w:bCs w:val="0"/>
                <w:webHidden/>
              </w:rPr>
              <w:tab/>
            </w:r>
            <w:r w:rsidRPr="00DB5A65">
              <w:rPr>
                <w:b w:val="0"/>
                <w:bCs w:val="0"/>
                <w:webHidden/>
              </w:rPr>
              <w:fldChar w:fldCharType="begin"/>
            </w:r>
            <w:r w:rsidRPr="00DB5A65">
              <w:rPr>
                <w:b w:val="0"/>
                <w:bCs w:val="0"/>
                <w:webHidden/>
              </w:rPr>
              <w:instrText xml:space="preserve"> PAGEREF _Toc212235272 \h </w:instrText>
            </w:r>
            <w:r w:rsidRPr="00DB5A65">
              <w:rPr>
                <w:b w:val="0"/>
                <w:bCs w:val="0"/>
                <w:webHidden/>
              </w:rPr>
            </w:r>
            <w:r w:rsidRPr="00DB5A65">
              <w:rPr>
                <w:b w:val="0"/>
                <w:bCs w:val="0"/>
                <w:webHidden/>
              </w:rPr>
              <w:fldChar w:fldCharType="separate"/>
            </w:r>
            <w:r w:rsidR="006B1133">
              <w:rPr>
                <w:b w:val="0"/>
                <w:bCs w:val="0"/>
                <w:webHidden/>
              </w:rPr>
              <w:t>17</w:t>
            </w:r>
            <w:r w:rsidRPr="00DB5A65">
              <w:rPr>
                <w:b w:val="0"/>
                <w:bCs w:val="0"/>
                <w:webHidden/>
              </w:rPr>
              <w:fldChar w:fldCharType="end"/>
            </w:r>
          </w:hyperlink>
        </w:p>
        <w:p w14:paraId="43C3A922" w14:textId="34699C4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3" w:history="1">
            <w:r w:rsidRPr="00DB5A65">
              <w:rPr>
                <w:rStyle w:val="Hyperlink"/>
                <w:b w:val="0"/>
                <w:bCs w:val="0"/>
              </w:rPr>
              <w:t>D.6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Utility Token Classification</w:t>
            </w:r>
            <w:r w:rsidRPr="00DB5A65">
              <w:rPr>
                <w:b w:val="0"/>
                <w:bCs w:val="0"/>
                <w:webHidden/>
              </w:rPr>
              <w:tab/>
            </w:r>
            <w:r w:rsidRPr="00DB5A65">
              <w:rPr>
                <w:b w:val="0"/>
                <w:bCs w:val="0"/>
                <w:webHidden/>
              </w:rPr>
              <w:fldChar w:fldCharType="begin"/>
            </w:r>
            <w:r w:rsidRPr="00DB5A65">
              <w:rPr>
                <w:b w:val="0"/>
                <w:bCs w:val="0"/>
                <w:webHidden/>
              </w:rPr>
              <w:instrText xml:space="preserve"> PAGEREF _Toc212235273 \h </w:instrText>
            </w:r>
            <w:r w:rsidRPr="00DB5A65">
              <w:rPr>
                <w:b w:val="0"/>
                <w:bCs w:val="0"/>
                <w:webHidden/>
              </w:rPr>
            </w:r>
            <w:r w:rsidRPr="00DB5A65">
              <w:rPr>
                <w:b w:val="0"/>
                <w:bCs w:val="0"/>
                <w:webHidden/>
              </w:rPr>
              <w:fldChar w:fldCharType="separate"/>
            </w:r>
            <w:r w:rsidR="006B1133">
              <w:rPr>
                <w:b w:val="0"/>
                <w:bCs w:val="0"/>
                <w:webHidden/>
              </w:rPr>
              <w:t>17</w:t>
            </w:r>
            <w:r w:rsidRPr="00DB5A65">
              <w:rPr>
                <w:b w:val="0"/>
                <w:bCs w:val="0"/>
                <w:webHidden/>
              </w:rPr>
              <w:fldChar w:fldCharType="end"/>
            </w:r>
          </w:hyperlink>
        </w:p>
        <w:p w14:paraId="443C5BB0" w14:textId="5465511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4" w:history="1">
            <w:r w:rsidRPr="00DB5A65">
              <w:rPr>
                <w:rStyle w:val="Hyperlink"/>
                <w:b w:val="0"/>
                <w:bCs w:val="0"/>
              </w:rPr>
              <w:t>D.7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Key Features of Goods/Services for Utility Token Projects</w:t>
            </w:r>
            <w:r w:rsidRPr="00DB5A65">
              <w:rPr>
                <w:b w:val="0"/>
                <w:bCs w:val="0"/>
                <w:webHidden/>
              </w:rPr>
              <w:tab/>
            </w:r>
            <w:r w:rsidRPr="00DB5A65">
              <w:rPr>
                <w:b w:val="0"/>
                <w:bCs w:val="0"/>
                <w:webHidden/>
              </w:rPr>
              <w:fldChar w:fldCharType="begin"/>
            </w:r>
            <w:r w:rsidRPr="00DB5A65">
              <w:rPr>
                <w:b w:val="0"/>
                <w:bCs w:val="0"/>
                <w:webHidden/>
              </w:rPr>
              <w:instrText xml:space="preserve"> PAGEREF _Toc212235274 \h </w:instrText>
            </w:r>
            <w:r w:rsidRPr="00DB5A65">
              <w:rPr>
                <w:b w:val="0"/>
                <w:bCs w:val="0"/>
                <w:webHidden/>
              </w:rPr>
            </w:r>
            <w:r w:rsidRPr="00DB5A65">
              <w:rPr>
                <w:b w:val="0"/>
                <w:bCs w:val="0"/>
                <w:webHidden/>
              </w:rPr>
              <w:fldChar w:fldCharType="separate"/>
            </w:r>
            <w:r w:rsidR="006B1133">
              <w:rPr>
                <w:b w:val="0"/>
                <w:bCs w:val="0"/>
                <w:webHidden/>
              </w:rPr>
              <w:t>17</w:t>
            </w:r>
            <w:r w:rsidRPr="00DB5A65">
              <w:rPr>
                <w:b w:val="0"/>
                <w:bCs w:val="0"/>
                <w:webHidden/>
              </w:rPr>
              <w:fldChar w:fldCharType="end"/>
            </w:r>
          </w:hyperlink>
        </w:p>
        <w:p w14:paraId="5A96482D" w14:textId="55CB8E4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5" w:history="1">
            <w:r w:rsidRPr="00DB5A65">
              <w:rPr>
                <w:rStyle w:val="Hyperlink"/>
                <w:b w:val="0"/>
                <w:bCs w:val="0"/>
              </w:rPr>
              <w:t>D.8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Plans for the token</w:t>
            </w:r>
            <w:r w:rsidRPr="00DB5A65">
              <w:rPr>
                <w:b w:val="0"/>
                <w:bCs w:val="0"/>
                <w:webHidden/>
              </w:rPr>
              <w:tab/>
            </w:r>
            <w:r w:rsidRPr="00DB5A65">
              <w:rPr>
                <w:b w:val="0"/>
                <w:bCs w:val="0"/>
                <w:webHidden/>
              </w:rPr>
              <w:fldChar w:fldCharType="begin"/>
            </w:r>
            <w:r w:rsidRPr="00DB5A65">
              <w:rPr>
                <w:b w:val="0"/>
                <w:bCs w:val="0"/>
                <w:webHidden/>
              </w:rPr>
              <w:instrText xml:space="preserve"> PAGEREF _Toc212235275 \h </w:instrText>
            </w:r>
            <w:r w:rsidRPr="00DB5A65">
              <w:rPr>
                <w:b w:val="0"/>
                <w:bCs w:val="0"/>
                <w:webHidden/>
              </w:rPr>
            </w:r>
            <w:r w:rsidRPr="00DB5A65">
              <w:rPr>
                <w:b w:val="0"/>
                <w:bCs w:val="0"/>
                <w:webHidden/>
              </w:rPr>
              <w:fldChar w:fldCharType="separate"/>
            </w:r>
            <w:r w:rsidR="006B1133">
              <w:rPr>
                <w:b w:val="0"/>
                <w:bCs w:val="0"/>
                <w:webHidden/>
              </w:rPr>
              <w:t>17</w:t>
            </w:r>
            <w:r w:rsidRPr="00DB5A65">
              <w:rPr>
                <w:b w:val="0"/>
                <w:bCs w:val="0"/>
                <w:webHidden/>
              </w:rPr>
              <w:fldChar w:fldCharType="end"/>
            </w:r>
          </w:hyperlink>
        </w:p>
        <w:p w14:paraId="525BCD00" w14:textId="2658387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6" w:history="1">
            <w:r w:rsidRPr="00DB5A65">
              <w:rPr>
                <w:rStyle w:val="Hyperlink"/>
                <w:b w:val="0"/>
                <w:bCs w:val="0"/>
              </w:rPr>
              <w:t>D.9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Resource allocation</w:t>
            </w:r>
            <w:r w:rsidRPr="00DB5A65">
              <w:rPr>
                <w:b w:val="0"/>
                <w:bCs w:val="0"/>
                <w:webHidden/>
              </w:rPr>
              <w:tab/>
            </w:r>
            <w:r w:rsidRPr="00DB5A65">
              <w:rPr>
                <w:b w:val="0"/>
                <w:bCs w:val="0"/>
                <w:webHidden/>
              </w:rPr>
              <w:fldChar w:fldCharType="begin"/>
            </w:r>
            <w:r w:rsidRPr="00DB5A65">
              <w:rPr>
                <w:b w:val="0"/>
                <w:bCs w:val="0"/>
                <w:webHidden/>
              </w:rPr>
              <w:instrText xml:space="preserve"> PAGEREF _Toc212235276 \h </w:instrText>
            </w:r>
            <w:r w:rsidRPr="00DB5A65">
              <w:rPr>
                <w:b w:val="0"/>
                <w:bCs w:val="0"/>
                <w:webHidden/>
              </w:rPr>
            </w:r>
            <w:r w:rsidRPr="00DB5A65">
              <w:rPr>
                <w:b w:val="0"/>
                <w:bCs w:val="0"/>
                <w:webHidden/>
              </w:rPr>
              <w:fldChar w:fldCharType="separate"/>
            </w:r>
            <w:r w:rsidR="006B1133">
              <w:rPr>
                <w:b w:val="0"/>
                <w:bCs w:val="0"/>
                <w:webHidden/>
              </w:rPr>
              <w:t>18</w:t>
            </w:r>
            <w:r w:rsidRPr="00DB5A65">
              <w:rPr>
                <w:b w:val="0"/>
                <w:bCs w:val="0"/>
                <w:webHidden/>
              </w:rPr>
              <w:fldChar w:fldCharType="end"/>
            </w:r>
          </w:hyperlink>
        </w:p>
        <w:p w14:paraId="26D44CFF" w14:textId="648B23B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7" w:history="1">
            <w:r w:rsidRPr="00DB5A65">
              <w:rPr>
                <w:rStyle w:val="Hyperlink"/>
                <w:b w:val="0"/>
                <w:bCs w:val="0"/>
              </w:rPr>
              <w:t>D.10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Planned use of Collected funds or crypto-Assets</w:t>
            </w:r>
            <w:r w:rsidRPr="00DB5A65">
              <w:rPr>
                <w:b w:val="0"/>
                <w:bCs w:val="0"/>
                <w:webHidden/>
              </w:rPr>
              <w:tab/>
            </w:r>
            <w:r w:rsidRPr="00DB5A65">
              <w:rPr>
                <w:b w:val="0"/>
                <w:bCs w:val="0"/>
                <w:webHidden/>
              </w:rPr>
              <w:fldChar w:fldCharType="begin"/>
            </w:r>
            <w:r w:rsidRPr="00DB5A65">
              <w:rPr>
                <w:b w:val="0"/>
                <w:bCs w:val="0"/>
                <w:webHidden/>
              </w:rPr>
              <w:instrText xml:space="preserve"> PAGEREF _Toc212235277 \h </w:instrText>
            </w:r>
            <w:r w:rsidRPr="00DB5A65">
              <w:rPr>
                <w:b w:val="0"/>
                <w:bCs w:val="0"/>
                <w:webHidden/>
              </w:rPr>
            </w:r>
            <w:r w:rsidRPr="00DB5A65">
              <w:rPr>
                <w:b w:val="0"/>
                <w:bCs w:val="0"/>
                <w:webHidden/>
              </w:rPr>
              <w:fldChar w:fldCharType="separate"/>
            </w:r>
            <w:r w:rsidR="006B1133">
              <w:rPr>
                <w:b w:val="0"/>
                <w:bCs w:val="0"/>
                <w:webHidden/>
              </w:rPr>
              <w:t>18</w:t>
            </w:r>
            <w:r w:rsidRPr="00DB5A65">
              <w:rPr>
                <w:b w:val="0"/>
                <w:bCs w:val="0"/>
                <w:webHidden/>
              </w:rPr>
              <w:fldChar w:fldCharType="end"/>
            </w:r>
          </w:hyperlink>
        </w:p>
        <w:p w14:paraId="399A9DDE" w14:textId="0F67EEC2"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278" w:history="1">
            <w:r w:rsidRPr="00730240">
              <w:rPr>
                <w:rStyle w:val="Hyperlink"/>
              </w:rPr>
              <w:t>PART E – INFORMATION ABOUT THE OFFER TO THE PUBLIC OF THE CRYPTO-ASSET OR THEIR ADMISSION TO TRADING</w:t>
            </w:r>
            <w:r>
              <w:rPr>
                <w:webHidden/>
              </w:rPr>
              <w:tab/>
            </w:r>
            <w:r>
              <w:rPr>
                <w:webHidden/>
              </w:rPr>
              <w:fldChar w:fldCharType="begin"/>
            </w:r>
            <w:r>
              <w:rPr>
                <w:webHidden/>
              </w:rPr>
              <w:instrText xml:space="preserve"> PAGEREF _Toc212235278 \h </w:instrText>
            </w:r>
            <w:r>
              <w:rPr>
                <w:webHidden/>
              </w:rPr>
            </w:r>
            <w:r>
              <w:rPr>
                <w:webHidden/>
              </w:rPr>
              <w:fldChar w:fldCharType="separate"/>
            </w:r>
            <w:r w:rsidR="006B1133">
              <w:rPr>
                <w:webHidden/>
              </w:rPr>
              <w:t>19</w:t>
            </w:r>
            <w:r>
              <w:rPr>
                <w:webHidden/>
              </w:rPr>
              <w:fldChar w:fldCharType="end"/>
            </w:r>
          </w:hyperlink>
        </w:p>
        <w:p w14:paraId="7BA70F35" w14:textId="7CA6331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79" w:history="1">
            <w:r w:rsidRPr="00DB5A65">
              <w:rPr>
                <w:rStyle w:val="Hyperlink"/>
                <w:b w:val="0"/>
                <w:bCs w:val="0"/>
              </w:rPr>
              <w:t>E.1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Public Offering or Admission to Trading</w:t>
            </w:r>
            <w:r w:rsidRPr="00DB5A65">
              <w:rPr>
                <w:b w:val="0"/>
                <w:bCs w:val="0"/>
                <w:webHidden/>
              </w:rPr>
              <w:tab/>
            </w:r>
            <w:r w:rsidRPr="00DB5A65">
              <w:rPr>
                <w:b w:val="0"/>
                <w:bCs w:val="0"/>
                <w:webHidden/>
              </w:rPr>
              <w:fldChar w:fldCharType="begin"/>
            </w:r>
            <w:r w:rsidRPr="00DB5A65">
              <w:rPr>
                <w:b w:val="0"/>
                <w:bCs w:val="0"/>
                <w:webHidden/>
              </w:rPr>
              <w:instrText xml:space="preserve"> PAGEREF _Toc212235279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52FF61FC" w14:textId="1573FBD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0" w:history="1">
            <w:r w:rsidRPr="00DB5A65">
              <w:rPr>
                <w:rStyle w:val="Hyperlink"/>
                <w:b w:val="0"/>
                <w:bCs w:val="0"/>
              </w:rPr>
              <w:t>E.2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Reasons for Public Offer or Admission to Trading</w:t>
            </w:r>
            <w:r w:rsidRPr="00DB5A65">
              <w:rPr>
                <w:b w:val="0"/>
                <w:bCs w:val="0"/>
                <w:webHidden/>
              </w:rPr>
              <w:tab/>
            </w:r>
            <w:r w:rsidRPr="00DB5A65">
              <w:rPr>
                <w:b w:val="0"/>
                <w:bCs w:val="0"/>
                <w:webHidden/>
              </w:rPr>
              <w:fldChar w:fldCharType="begin"/>
            </w:r>
            <w:r w:rsidRPr="00DB5A65">
              <w:rPr>
                <w:b w:val="0"/>
                <w:bCs w:val="0"/>
                <w:webHidden/>
              </w:rPr>
              <w:instrText xml:space="preserve"> PAGEREF _Toc212235280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2A5ED298" w14:textId="7842062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1" w:history="1">
            <w:r w:rsidRPr="00DB5A65">
              <w:rPr>
                <w:rStyle w:val="Hyperlink"/>
                <w:b w:val="0"/>
                <w:bCs w:val="0"/>
              </w:rPr>
              <w:t>E.3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Fundraising Target</w:t>
            </w:r>
            <w:r w:rsidRPr="00DB5A65">
              <w:rPr>
                <w:b w:val="0"/>
                <w:bCs w:val="0"/>
                <w:webHidden/>
              </w:rPr>
              <w:tab/>
            </w:r>
            <w:r w:rsidRPr="00DB5A65">
              <w:rPr>
                <w:b w:val="0"/>
                <w:bCs w:val="0"/>
                <w:webHidden/>
              </w:rPr>
              <w:fldChar w:fldCharType="begin"/>
            </w:r>
            <w:r w:rsidRPr="00DB5A65">
              <w:rPr>
                <w:b w:val="0"/>
                <w:bCs w:val="0"/>
                <w:webHidden/>
              </w:rPr>
              <w:instrText xml:space="preserve"> PAGEREF _Toc212235281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12C1E717" w14:textId="60D8829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2" w:history="1">
            <w:r w:rsidRPr="00DB5A65">
              <w:rPr>
                <w:rStyle w:val="Hyperlink"/>
                <w:b w:val="0"/>
                <w:bCs w:val="0"/>
              </w:rPr>
              <w:t>E.4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Minimum Subscription Goals</w:t>
            </w:r>
            <w:r w:rsidRPr="00DB5A65">
              <w:rPr>
                <w:b w:val="0"/>
                <w:bCs w:val="0"/>
                <w:webHidden/>
              </w:rPr>
              <w:tab/>
            </w:r>
            <w:r w:rsidRPr="00DB5A65">
              <w:rPr>
                <w:b w:val="0"/>
                <w:bCs w:val="0"/>
                <w:webHidden/>
              </w:rPr>
              <w:fldChar w:fldCharType="begin"/>
            </w:r>
            <w:r w:rsidRPr="00DB5A65">
              <w:rPr>
                <w:b w:val="0"/>
                <w:bCs w:val="0"/>
                <w:webHidden/>
              </w:rPr>
              <w:instrText xml:space="preserve"> PAGEREF _Toc212235282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33CB16FA" w14:textId="03C9501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3" w:history="1">
            <w:r w:rsidRPr="00DB5A65">
              <w:rPr>
                <w:rStyle w:val="Hyperlink"/>
                <w:b w:val="0"/>
                <w:bCs w:val="0"/>
              </w:rPr>
              <w:t>E.5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Maximum Subscription Goal</w:t>
            </w:r>
            <w:r w:rsidRPr="00DB5A65">
              <w:rPr>
                <w:b w:val="0"/>
                <w:bCs w:val="0"/>
                <w:webHidden/>
              </w:rPr>
              <w:tab/>
            </w:r>
            <w:r w:rsidRPr="00DB5A65">
              <w:rPr>
                <w:b w:val="0"/>
                <w:bCs w:val="0"/>
                <w:webHidden/>
              </w:rPr>
              <w:fldChar w:fldCharType="begin"/>
            </w:r>
            <w:r w:rsidRPr="00DB5A65">
              <w:rPr>
                <w:b w:val="0"/>
                <w:bCs w:val="0"/>
                <w:webHidden/>
              </w:rPr>
              <w:instrText xml:space="preserve"> PAGEREF _Toc212235283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113D4273" w14:textId="31DDA41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4" w:history="1">
            <w:r w:rsidRPr="00DB5A65">
              <w:rPr>
                <w:rStyle w:val="Hyperlink"/>
                <w:b w:val="0"/>
                <w:bCs w:val="0"/>
              </w:rPr>
              <w:t>E.6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Oversubscription Acceptance</w:t>
            </w:r>
            <w:r w:rsidRPr="00DB5A65">
              <w:rPr>
                <w:b w:val="0"/>
                <w:bCs w:val="0"/>
                <w:webHidden/>
              </w:rPr>
              <w:tab/>
            </w:r>
            <w:r w:rsidRPr="00DB5A65">
              <w:rPr>
                <w:b w:val="0"/>
                <w:bCs w:val="0"/>
                <w:webHidden/>
              </w:rPr>
              <w:fldChar w:fldCharType="begin"/>
            </w:r>
            <w:r w:rsidRPr="00DB5A65">
              <w:rPr>
                <w:b w:val="0"/>
                <w:bCs w:val="0"/>
                <w:webHidden/>
              </w:rPr>
              <w:instrText xml:space="preserve"> PAGEREF _Toc212235284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762AF025" w14:textId="7C05E6A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5" w:history="1">
            <w:r w:rsidRPr="00DB5A65">
              <w:rPr>
                <w:rStyle w:val="Hyperlink"/>
                <w:b w:val="0"/>
                <w:bCs w:val="0"/>
              </w:rPr>
              <w:t>E.7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Oversubscription Allocation</w:t>
            </w:r>
            <w:r w:rsidRPr="00DB5A65">
              <w:rPr>
                <w:b w:val="0"/>
                <w:bCs w:val="0"/>
                <w:webHidden/>
              </w:rPr>
              <w:tab/>
            </w:r>
            <w:r w:rsidRPr="00DB5A65">
              <w:rPr>
                <w:b w:val="0"/>
                <w:bCs w:val="0"/>
                <w:webHidden/>
              </w:rPr>
              <w:fldChar w:fldCharType="begin"/>
            </w:r>
            <w:r w:rsidRPr="00DB5A65">
              <w:rPr>
                <w:b w:val="0"/>
                <w:bCs w:val="0"/>
                <w:webHidden/>
              </w:rPr>
              <w:instrText xml:space="preserve"> PAGEREF _Toc212235285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684BA863" w14:textId="4B121E3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6" w:history="1">
            <w:r w:rsidRPr="00DB5A65">
              <w:rPr>
                <w:rStyle w:val="Hyperlink"/>
                <w:b w:val="0"/>
                <w:bCs w:val="0"/>
              </w:rPr>
              <w:t>E.8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Issue Price</w:t>
            </w:r>
            <w:r w:rsidRPr="00DB5A65">
              <w:rPr>
                <w:b w:val="0"/>
                <w:bCs w:val="0"/>
                <w:webHidden/>
              </w:rPr>
              <w:tab/>
            </w:r>
            <w:r w:rsidRPr="00DB5A65">
              <w:rPr>
                <w:b w:val="0"/>
                <w:bCs w:val="0"/>
                <w:webHidden/>
              </w:rPr>
              <w:fldChar w:fldCharType="begin"/>
            </w:r>
            <w:r w:rsidRPr="00DB5A65">
              <w:rPr>
                <w:b w:val="0"/>
                <w:bCs w:val="0"/>
                <w:webHidden/>
              </w:rPr>
              <w:instrText xml:space="preserve"> PAGEREF _Toc212235286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3987BC00" w14:textId="773F507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7" w:history="1">
            <w:r w:rsidRPr="00DB5A65">
              <w:rPr>
                <w:rStyle w:val="Hyperlink"/>
                <w:b w:val="0"/>
                <w:bCs w:val="0"/>
              </w:rPr>
              <w:t>E.9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Official Currency or Any Other Crypto-Assets Determining the Issue Price</w:t>
            </w:r>
            <w:r w:rsidRPr="00DB5A65">
              <w:rPr>
                <w:b w:val="0"/>
                <w:bCs w:val="0"/>
                <w:webHidden/>
              </w:rPr>
              <w:tab/>
            </w:r>
            <w:r w:rsidRPr="00DB5A65">
              <w:rPr>
                <w:b w:val="0"/>
                <w:bCs w:val="0"/>
                <w:webHidden/>
              </w:rPr>
              <w:fldChar w:fldCharType="begin"/>
            </w:r>
            <w:r w:rsidRPr="00DB5A65">
              <w:rPr>
                <w:b w:val="0"/>
                <w:bCs w:val="0"/>
                <w:webHidden/>
              </w:rPr>
              <w:instrText xml:space="preserve"> PAGEREF _Toc212235287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27442444" w14:textId="714A095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8" w:history="1">
            <w:r w:rsidRPr="00DB5A65">
              <w:rPr>
                <w:rStyle w:val="Hyperlink"/>
                <w:b w:val="0"/>
                <w:bCs w:val="0"/>
              </w:rPr>
              <w:t>E.10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Subscription Fee</w:t>
            </w:r>
            <w:r w:rsidRPr="00DB5A65">
              <w:rPr>
                <w:b w:val="0"/>
                <w:bCs w:val="0"/>
                <w:webHidden/>
              </w:rPr>
              <w:tab/>
            </w:r>
            <w:r w:rsidRPr="00DB5A65">
              <w:rPr>
                <w:b w:val="0"/>
                <w:bCs w:val="0"/>
                <w:webHidden/>
              </w:rPr>
              <w:fldChar w:fldCharType="begin"/>
            </w:r>
            <w:r w:rsidRPr="00DB5A65">
              <w:rPr>
                <w:b w:val="0"/>
                <w:bCs w:val="0"/>
                <w:webHidden/>
              </w:rPr>
              <w:instrText xml:space="preserve"> PAGEREF _Toc212235288 \h </w:instrText>
            </w:r>
            <w:r w:rsidRPr="00DB5A65">
              <w:rPr>
                <w:b w:val="0"/>
                <w:bCs w:val="0"/>
                <w:webHidden/>
              </w:rPr>
            </w:r>
            <w:r w:rsidRPr="00DB5A65">
              <w:rPr>
                <w:b w:val="0"/>
                <w:bCs w:val="0"/>
                <w:webHidden/>
              </w:rPr>
              <w:fldChar w:fldCharType="separate"/>
            </w:r>
            <w:r w:rsidR="006B1133">
              <w:rPr>
                <w:b w:val="0"/>
                <w:bCs w:val="0"/>
                <w:webHidden/>
              </w:rPr>
              <w:t>19</w:t>
            </w:r>
            <w:r w:rsidRPr="00DB5A65">
              <w:rPr>
                <w:b w:val="0"/>
                <w:bCs w:val="0"/>
                <w:webHidden/>
              </w:rPr>
              <w:fldChar w:fldCharType="end"/>
            </w:r>
          </w:hyperlink>
        </w:p>
        <w:p w14:paraId="7C301D7D" w14:textId="0BB2260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89" w:history="1">
            <w:r w:rsidRPr="00DB5A65">
              <w:rPr>
                <w:rStyle w:val="Hyperlink"/>
                <w:b w:val="0"/>
                <w:bCs w:val="0"/>
              </w:rPr>
              <w:t>E.11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Offer Price Determination Method</w:t>
            </w:r>
            <w:r w:rsidRPr="00DB5A65">
              <w:rPr>
                <w:b w:val="0"/>
                <w:bCs w:val="0"/>
                <w:webHidden/>
              </w:rPr>
              <w:tab/>
            </w:r>
            <w:r w:rsidRPr="00DB5A65">
              <w:rPr>
                <w:b w:val="0"/>
                <w:bCs w:val="0"/>
                <w:webHidden/>
              </w:rPr>
              <w:fldChar w:fldCharType="begin"/>
            </w:r>
            <w:r w:rsidRPr="00DB5A65">
              <w:rPr>
                <w:b w:val="0"/>
                <w:bCs w:val="0"/>
                <w:webHidden/>
              </w:rPr>
              <w:instrText xml:space="preserve"> PAGEREF _Toc212235289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5CE84DFA" w14:textId="33109EB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0" w:history="1">
            <w:r w:rsidRPr="00DB5A65">
              <w:rPr>
                <w:rStyle w:val="Hyperlink"/>
                <w:b w:val="0"/>
                <w:bCs w:val="0"/>
              </w:rPr>
              <w:t>E.12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Total Number of Offered/Traded Crypto-Assets</w:t>
            </w:r>
            <w:r w:rsidRPr="00DB5A65">
              <w:rPr>
                <w:b w:val="0"/>
                <w:bCs w:val="0"/>
                <w:webHidden/>
              </w:rPr>
              <w:tab/>
            </w:r>
            <w:r w:rsidRPr="00DB5A65">
              <w:rPr>
                <w:b w:val="0"/>
                <w:bCs w:val="0"/>
                <w:webHidden/>
              </w:rPr>
              <w:fldChar w:fldCharType="begin"/>
            </w:r>
            <w:r w:rsidRPr="00DB5A65">
              <w:rPr>
                <w:b w:val="0"/>
                <w:bCs w:val="0"/>
                <w:webHidden/>
              </w:rPr>
              <w:instrText xml:space="preserve"> PAGEREF _Toc212235290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57045C8A" w14:textId="306770B4"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1" w:history="1">
            <w:r w:rsidRPr="00DB5A65">
              <w:rPr>
                <w:rStyle w:val="Hyperlink"/>
                <w:b w:val="0"/>
                <w:bCs w:val="0"/>
              </w:rPr>
              <w:t>E.13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Targeted Holders</w:t>
            </w:r>
            <w:r w:rsidRPr="00DB5A65">
              <w:rPr>
                <w:b w:val="0"/>
                <w:bCs w:val="0"/>
                <w:webHidden/>
              </w:rPr>
              <w:tab/>
            </w:r>
            <w:r w:rsidRPr="00DB5A65">
              <w:rPr>
                <w:b w:val="0"/>
                <w:bCs w:val="0"/>
                <w:webHidden/>
              </w:rPr>
              <w:fldChar w:fldCharType="begin"/>
            </w:r>
            <w:r w:rsidRPr="00DB5A65">
              <w:rPr>
                <w:b w:val="0"/>
                <w:bCs w:val="0"/>
                <w:webHidden/>
              </w:rPr>
              <w:instrText xml:space="preserve"> PAGEREF _Toc212235291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5D5F097A" w14:textId="3385A88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2" w:history="1">
            <w:r w:rsidRPr="00DB5A65">
              <w:rPr>
                <w:rStyle w:val="Hyperlink"/>
                <w:b w:val="0"/>
                <w:bCs w:val="0"/>
              </w:rPr>
              <w:t>E.14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Holder Restrictions</w:t>
            </w:r>
            <w:r w:rsidRPr="00DB5A65">
              <w:rPr>
                <w:b w:val="0"/>
                <w:bCs w:val="0"/>
                <w:webHidden/>
              </w:rPr>
              <w:tab/>
            </w:r>
            <w:r w:rsidRPr="00DB5A65">
              <w:rPr>
                <w:b w:val="0"/>
                <w:bCs w:val="0"/>
                <w:webHidden/>
              </w:rPr>
              <w:fldChar w:fldCharType="begin"/>
            </w:r>
            <w:r w:rsidRPr="00DB5A65">
              <w:rPr>
                <w:b w:val="0"/>
                <w:bCs w:val="0"/>
                <w:webHidden/>
              </w:rPr>
              <w:instrText xml:space="preserve"> PAGEREF _Toc212235292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21FB6404" w14:textId="4EB98BC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3" w:history="1">
            <w:r w:rsidRPr="00DB5A65">
              <w:rPr>
                <w:rStyle w:val="Hyperlink"/>
                <w:b w:val="0"/>
                <w:bCs w:val="0"/>
              </w:rPr>
              <w:t>E.15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Reimbursement Notice</w:t>
            </w:r>
            <w:r w:rsidRPr="00DB5A65">
              <w:rPr>
                <w:b w:val="0"/>
                <w:bCs w:val="0"/>
                <w:webHidden/>
              </w:rPr>
              <w:tab/>
            </w:r>
            <w:r w:rsidRPr="00DB5A65">
              <w:rPr>
                <w:b w:val="0"/>
                <w:bCs w:val="0"/>
                <w:webHidden/>
              </w:rPr>
              <w:fldChar w:fldCharType="begin"/>
            </w:r>
            <w:r w:rsidRPr="00DB5A65">
              <w:rPr>
                <w:b w:val="0"/>
                <w:bCs w:val="0"/>
                <w:webHidden/>
              </w:rPr>
              <w:instrText xml:space="preserve"> PAGEREF _Toc212235293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4438A700" w14:textId="6577335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4" w:history="1">
            <w:r w:rsidRPr="00DB5A65">
              <w:rPr>
                <w:rStyle w:val="Hyperlink"/>
                <w:b w:val="0"/>
                <w:bCs w:val="0"/>
              </w:rPr>
              <w:t>E.16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Refund Mechanism</w:t>
            </w:r>
            <w:r w:rsidRPr="00DB5A65">
              <w:rPr>
                <w:b w:val="0"/>
                <w:bCs w:val="0"/>
                <w:webHidden/>
              </w:rPr>
              <w:tab/>
            </w:r>
            <w:r w:rsidRPr="00DB5A65">
              <w:rPr>
                <w:b w:val="0"/>
                <w:bCs w:val="0"/>
                <w:webHidden/>
              </w:rPr>
              <w:fldChar w:fldCharType="begin"/>
            </w:r>
            <w:r w:rsidRPr="00DB5A65">
              <w:rPr>
                <w:b w:val="0"/>
                <w:bCs w:val="0"/>
                <w:webHidden/>
              </w:rPr>
              <w:instrText xml:space="preserve"> PAGEREF _Toc212235294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4C6B71A8" w14:textId="1F67117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5" w:history="1">
            <w:r w:rsidRPr="00DB5A65">
              <w:rPr>
                <w:rStyle w:val="Hyperlink"/>
                <w:b w:val="0"/>
                <w:bCs w:val="0"/>
              </w:rPr>
              <w:t>E.17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Refund Timeline</w:t>
            </w:r>
            <w:r w:rsidRPr="00DB5A65">
              <w:rPr>
                <w:b w:val="0"/>
                <w:bCs w:val="0"/>
                <w:webHidden/>
              </w:rPr>
              <w:tab/>
            </w:r>
            <w:r w:rsidRPr="00DB5A65">
              <w:rPr>
                <w:b w:val="0"/>
                <w:bCs w:val="0"/>
                <w:webHidden/>
              </w:rPr>
              <w:fldChar w:fldCharType="begin"/>
            </w:r>
            <w:r w:rsidRPr="00DB5A65">
              <w:rPr>
                <w:b w:val="0"/>
                <w:bCs w:val="0"/>
                <w:webHidden/>
              </w:rPr>
              <w:instrText xml:space="preserve"> PAGEREF _Toc212235295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50F41EE2" w14:textId="5B28CE4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6" w:history="1">
            <w:r w:rsidRPr="00DB5A65">
              <w:rPr>
                <w:rStyle w:val="Hyperlink"/>
                <w:b w:val="0"/>
                <w:bCs w:val="0"/>
              </w:rPr>
              <w:t>E.18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Offer Phases</w:t>
            </w:r>
            <w:r w:rsidRPr="00DB5A65">
              <w:rPr>
                <w:b w:val="0"/>
                <w:bCs w:val="0"/>
                <w:webHidden/>
              </w:rPr>
              <w:tab/>
            </w:r>
            <w:r w:rsidRPr="00DB5A65">
              <w:rPr>
                <w:b w:val="0"/>
                <w:bCs w:val="0"/>
                <w:webHidden/>
              </w:rPr>
              <w:fldChar w:fldCharType="begin"/>
            </w:r>
            <w:r w:rsidRPr="00DB5A65">
              <w:rPr>
                <w:b w:val="0"/>
                <w:bCs w:val="0"/>
                <w:webHidden/>
              </w:rPr>
              <w:instrText xml:space="preserve"> PAGEREF _Toc212235296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4051B0AC" w14:textId="5AFA5B7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7" w:history="1">
            <w:r w:rsidRPr="00DB5A65">
              <w:rPr>
                <w:rStyle w:val="Hyperlink"/>
                <w:b w:val="0"/>
                <w:bCs w:val="0"/>
              </w:rPr>
              <w:t>E.19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Early Purchase Discount</w:t>
            </w:r>
            <w:r w:rsidRPr="00DB5A65">
              <w:rPr>
                <w:b w:val="0"/>
                <w:bCs w:val="0"/>
                <w:webHidden/>
              </w:rPr>
              <w:tab/>
            </w:r>
            <w:r w:rsidRPr="00DB5A65">
              <w:rPr>
                <w:b w:val="0"/>
                <w:bCs w:val="0"/>
                <w:webHidden/>
              </w:rPr>
              <w:fldChar w:fldCharType="begin"/>
            </w:r>
            <w:r w:rsidRPr="00DB5A65">
              <w:rPr>
                <w:b w:val="0"/>
                <w:bCs w:val="0"/>
                <w:webHidden/>
              </w:rPr>
              <w:instrText xml:space="preserve"> PAGEREF _Toc212235297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18F397E5" w14:textId="68F32668"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8" w:history="1">
            <w:r w:rsidRPr="00DB5A65">
              <w:rPr>
                <w:rStyle w:val="Hyperlink"/>
                <w:b w:val="0"/>
                <w:bCs w:val="0"/>
              </w:rPr>
              <w:t>E.20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Time-Limited Offer</w:t>
            </w:r>
            <w:r w:rsidRPr="00DB5A65">
              <w:rPr>
                <w:b w:val="0"/>
                <w:bCs w:val="0"/>
                <w:webHidden/>
              </w:rPr>
              <w:tab/>
            </w:r>
            <w:r w:rsidRPr="00DB5A65">
              <w:rPr>
                <w:b w:val="0"/>
                <w:bCs w:val="0"/>
                <w:webHidden/>
              </w:rPr>
              <w:fldChar w:fldCharType="begin"/>
            </w:r>
            <w:r w:rsidRPr="00DB5A65">
              <w:rPr>
                <w:b w:val="0"/>
                <w:bCs w:val="0"/>
                <w:webHidden/>
              </w:rPr>
              <w:instrText xml:space="preserve"> PAGEREF _Toc212235298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5416E4C3" w14:textId="030E8AA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299" w:history="1">
            <w:r w:rsidRPr="00DB5A65">
              <w:rPr>
                <w:rStyle w:val="Hyperlink"/>
                <w:b w:val="0"/>
                <w:bCs w:val="0"/>
              </w:rPr>
              <w:t>E.21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Subscription Period Beginning</w:t>
            </w:r>
            <w:r w:rsidRPr="00DB5A65">
              <w:rPr>
                <w:b w:val="0"/>
                <w:bCs w:val="0"/>
                <w:webHidden/>
              </w:rPr>
              <w:tab/>
            </w:r>
            <w:r w:rsidRPr="00DB5A65">
              <w:rPr>
                <w:b w:val="0"/>
                <w:bCs w:val="0"/>
                <w:webHidden/>
              </w:rPr>
              <w:fldChar w:fldCharType="begin"/>
            </w:r>
            <w:r w:rsidRPr="00DB5A65">
              <w:rPr>
                <w:b w:val="0"/>
                <w:bCs w:val="0"/>
                <w:webHidden/>
              </w:rPr>
              <w:instrText xml:space="preserve"> PAGEREF _Toc212235299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0D52EC01" w14:textId="7B1A1B1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0" w:history="1">
            <w:r w:rsidRPr="00DB5A65">
              <w:rPr>
                <w:rStyle w:val="Hyperlink"/>
                <w:b w:val="0"/>
                <w:bCs w:val="0"/>
              </w:rPr>
              <w:t>E.22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Subscription Period End</w:t>
            </w:r>
            <w:r w:rsidRPr="00DB5A65">
              <w:rPr>
                <w:b w:val="0"/>
                <w:bCs w:val="0"/>
                <w:webHidden/>
              </w:rPr>
              <w:tab/>
            </w:r>
            <w:r w:rsidRPr="00DB5A65">
              <w:rPr>
                <w:b w:val="0"/>
                <w:bCs w:val="0"/>
                <w:webHidden/>
              </w:rPr>
              <w:fldChar w:fldCharType="begin"/>
            </w:r>
            <w:r w:rsidRPr="00DB5A65">
              <w:rPr>
                <w:b w:val="0"/>
                <w:bCs w:val="0"/>
                <w:webHidden/>
              </w:rPr>
              <w:instrText xml:space="preserve"> PAGEREF _Toc212235300 \h </w:instrText>
            </w:r>
            <w:r w:rsidRPr="00DB5A65">
              <w:rPr>
                <w:b w:val="0"/>
                <w:bCs w:val="0"/>
                <w:webHidden/>
              </w:rPr>
            </w:r>
            <w:r w:rsidRPr="00DB5A65">
              <w:rPr>
                <w:b w:val="0"/>
                <w:bCs w:val="0"/>
                <w:webHidden/>
              </w:rPr>
              <w:fldChar w:fldCharType="separate"/>
            </w:r>
            <w:r w:rsidR="006B1133">
              <w:rPr>
                <w:b w:val="0"/>
                <w:bCs w:val="0"/>
                <w:webHidden/>
              </w:rPr>
              <w:t>20</w:t>
            </w:r>
            <w:r w:rsidRPr="00DB5A65">
              <w:rPr>
                <w:b w:val="0"/>
                <w:bCs w:val="0"/>
                <w:webHidden/>
              </w:rPr>
              <w:fldChar w:fldCharType="end"/>
            </w:r>
          </w:hyperlink>
        </w:p>
        <w:p w14:paraId="413489B3" w14:textId="0EC00A0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1" w:history="1">
            <w:r w:rsidRPr="00DB5A65">
              <w:rPr>
                <w:rStyle w:val="Hyperlink"/>
                <w:b w:val="0"/>
                <w:bCs w:val="0"/>
              </w:rPr>
              <w:t>E.23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Safeguarding Arrangements for Offered Funds/Crypto-Assets</w:t>
            </w:r>
            <w:r w:rsidRPr="00DB5A65">
              <w:rPr>
                <w:b w:val="0"/>
                <w:bCs w:val="0"/>
                <w:webHidden/>
              </w:rPr>
              <w:tab/>
            </w:r>
            <w:r w:rsidRPr="00DB5A65">
              <w:rPr>
                <w:b w:val="0"/>
                <w:bCs w:val="0"/>
                <w:webHidden/>
              </w:rPr>
              <w:fldChar w:fldCharType="begin"/>
            </w:r>
            <w:r w:rsidRPr="00DB5A65">
              <w:rPr>
                <w:b w:val="0"/>
                <w:bCs w:val="0"/>
                <w:webHidden/>
              </w:rPr>
              <w:instrText xml:space="preserve"> PAGEREF _Toc212235301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17937FBB" w14:textId="01D40FA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2" w:history="1">
            <w:r w:rsidRPr="00DB5A65">
              <w:rPr>
                <w:rStyle w:val="Hyperlink"/>
                <w:b w:val="0"/>
                <w:bCs w:val="0"/>
              </w:rPr>
              <w:t>E.24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Payment Methods for Crypto-Asset Purchase</w:t>
            </w:r>
            <w:r w:rsidRPr="00DB5A65">
              <w:rPr>
                <w:b w:val="0"/>
                <w:bCs w:val="0"/>
                <w:webHidden/>
              </w:rPr>
              <w:tab/>
            </w:r>
            <w:r w:rsidRPr="00DB5A65">
              <w:rPr>
                <w:b w:val="0"/>
                <w:bCs w:val="0"/>
                <w:webHidden/>
              </w:rPr>
              <w:fldChar w:fldCharType="begin"/>
            </w:r>
            <w:r w:rsidRPr="00DB5A65">
              <w:rPr>
                <w:b w:val="0"/>
                <w:bCs w:val="0"/>
                <w:webHidden/>
              </w:rPr>
              <w:instrText xml:space="preserve"> PAGEREF _Toc212235302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1097EB66" w14:textId="04E1FEB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3" w:history="1">
            <w:r w:rsidRPr="00DB5A65">
              <w:rPr>
                <w:rStyle w:val="Hyperlink"/>
                <w:b w:val="0"/>
                <w:bCs w:val="0"/>
              </w:rPr>
              <w:t>E.25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Value Transfer Methods for Reimbursement</w:t>
            </w:r>
            <w:r w:rsidRPr="00DB5A65">
              <w:rPr>
                <w:b w:val="0"/>
                <w:bCs w:val="0"/>
                <w:webHidden/>
              </w:rPr>
              <w:tab/>
            </w:r>
            <w:r w:rsidRPr="00DB5A65">
              <w:rPr>
                <w:b w:val="0"/>
                <w:bCs w:val="0"/>
                <w:webHidden/>
              </w:rPr>
              <w:fldChar w:fldCharType="begin"/>
            </w:r>
            <w:r w:rsidRPr="00DB5A65">
              <w:rPr>
                <w:b w:val="0"/>
                <w:bCs w:val="0"/>
                <w:webHidden/>
              </w:rPr>
              <w:instrText xml:space="preserve"> PAGEREF _Toc212235303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2F2E5FF4" w14:textId="74756E0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4" w:history="1">
            <w:r w:rsidRPr="00DB5A65">
              <w:rPr>
                <w:rStyle w:val="Hyperlink"/>
                <w:b w:val="0"/>
                <w:bCs w:val="0"/>
              </w:rPr>
              <w:t>E.26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Right of Withdrawal</w:t>
            </w:r>
            <w:r w:rsidRPr="00DB5A65">
              <w:rPr>
                <w:b w:val="0"/>
                <w:bCs w:val="0"/>
                <w:webHidden/>
              </w:rPr>
              <w:tab/>
            </w:r>
            <w:r w:rsidRPr="00DB5A65">
              <w:rPr>
                <w:b w:val="0"/>
                <w:bCs w:val="0"/>
                <w:webHidden/>
              </w:rPr>
              <w:fldChar w:fldCharType="begin"/>
            </w:r>
            <w:r w:rsidRPr="00DB5A65">
              <w:rPr>
                <w:b w:val="0"/>
                <w:bCs w:val="0"/>
                <w:webHidden/>
              </w:rPr>
              <w:instrText xml:space="preserve"> PAGEREF _Toc212235304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2123DA73" w14:textId="57ACDC9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5" w:history="1">
            <w:r w:rsidRPr="00DB5A65">
              <w:rPr>
                <w:rStyle w:val="Hyperlink"/>
                <w:b w:val="0"/>
                <w:bCs w:val="0"/>
              </w:rPr>
              <w:t>E.27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Transfer of Purchased Crypto-Assets</w:t>
            </w:r>
            <w:r w:rsidRPr="00DB5A65">
              <w:rPr>
                <w:b w:val="0"/>
                <w:bCs w:val="0"/>
                <w:webHidden/>
              </w:rPr>
              <w:tab/>
            </w:r>
            <w:r w:rsidRPr="00DB5A65">
              <w:rPr>
                <w:b w:val="0"/>
                <w:bCs w:val="0"/>
                <w:webHidden/>
              </w:rPr>
              <w:fldChar w:fldCharType="begin"/>
            </w:r>
            <w:r w:rsidRPr="00DB5A65">
              <w:rPr>
                <w:b w:val="0"/>
                <w:bCs w:val="0"/>
                <w:webHidden/>
              </w:rPr>
              <w:instrText xml:space="preserve"> PAGEREF _Toc212235305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77803A33" w14:textId="7A2FBBE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6" w:history="1">
            <w:r w:rsidRPr="00DB5A65">
              <w:rPr>
                <w:rStyle w:val="Hyperlink"/>
                <w:b w:val="0"/>
                <w:bCs w:val="0"/>
              </w:rPr>
              <w:t>E.28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Transfer Time Schedule</w:t>
            </w:r>
            <w:r w:rsidRPr="00DB5A65">
              <w:rPr>
                <w:b w:val="0"/>
                <w:bCs w:val="0"/>
                <w:webHidden/>
              </w:rPr>
              <w:tab/>
            </w:r>
            <w:r w:rsidRPr="00DB5A65">
              <w:rPr>
                <w:b w:val="0"/>
                <w:bCs w:val="0"/>
                <w:webHidden/>
              </w:rPr>
              <w:fldChar w:fldCharType="begin"/>
            </w:r>
            <w:r w:rsidRPr="00DB5A65">
              <w:rPr>
                <w:b w:val="0"/>
                <w:bCs w:val="0"/>
                <w:webHidden/>
              </w:rPr>
              <w:instrText xml:space="preserve"> PAGEREF _Toc212235306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0D45C139" w14:textId="719813C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7" w:history="1">
            <w:r w:rsidRPr="00DB5A65">
              <w:rPr>
                <w:rStyle w:val="Hyperlink"/>
                <w:b w:val="0"/>
                <w:bCs w:val="0"/>
              </w:rPr>
              <w:t>E.29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Purchaser's Technical Requirements</w:t>
            </w:r>
            <w:r w:rsidRPr="00DB5A65">
              <w:rPr>
                <w:b w:val="0"/>
                <w:bCs w:val="0"/>
                <w:webHidden/>
              </w:rPr>
              <w:tab/>
            </w:r>
            <w:r w:rsidRPr="00DB5A65">
              <w:rPr>
                <w:b w:val="0"/>
                <w:bCs w:val="0"/>
                <w:webHidden/>
              </w:rPr>
              <w:fldChar w:fldCharType="begin"/>
            </w:r>
            <w:r w:rsidRPr="00DB5A65">
              <w:rPr>
                <w:b w:val="0"/>
                <w:bCs w:val="0"/>
                <w:webHidden/>
              </w:rPr>
              <w:instrText xml:space="preserve"> PAGEREF _Toc212235307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48126393" w14:textId="6FE5F07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8" w:history="1">
            <w:r w:rsidRPr="00DB5A65">
              <w:rPr>
                <w:rStyle w:val="Hyperlink"/>
                <w:b w:val="0"/>
                <w:bCs w:val="0"/>
              </w:rPr>
              <w:t>E.30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 service provider (CASP) name</w:t>
            </w:r>
            <w:r w:rsidRPr="00DB5A65">
              <w:rPr>
                <w:b w:val="0"/>
                <w:bCs w:val="0"/>
                <w:webHidden/>
              </w:rPr>
              <w:tab/>
            </w:r>
            <w:r w:rsidRPr="00DB5A65">
              <w:rPr>
                <w:b w:val="0"/>
                <w:bCs w:val="0"/>
                <w:webHidden/>
              </w:rPr>
              <w:fldChar w:fldCharType="begin"/>
            </w:r>
            <w:r w:rsidRPr="00DB5A65">
              <w:rPr>
                <w:b w:val="0"/>
                <w:bCs w:val="0"/>
                <w:webHidden/>
              </w:rPr>
              <w:instrText xml:space="preserve"> PAGEREF _Toc212235308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0482DD44" w14:textId="4BAF41F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09" w:history="1">
            <w:r w:rsidRPr="00DB5A65">
              <w:rPr>
                <w:rStyle w:val="Hyperlink"/>
                <w:b w:val="0"/>
                <w:bCs w:val="0"/>
              </w:rPr>
              <w:t>E.31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CASP identifier</w:t>
            </w:r>
            <w:r w:rsidRPr="00DB5A65">
              <w:rPr>
                <w:b w:val="0"/>
                <w:bCs w:val="0"/>
                <w:webHidden/>
              </w:rPr>
              <w:tab/>
            </w:r>
            <w:r w:rsidRPr="00DB5A65">
              <w:rPr>
                <w:b w:val="0"/>
                <w:bCs w:val="0"/>
                <w:webHidden/>
              </w:rPr>
              <w:fldChar w:fldCharType="begin"/>
            </w:r>
            <w:r w:rsidRPr="00DB5A65">
              <w:rPr>
                <w:b w:val="0"/>
                <w:bCs w:val="0"/>
                <w:webHidden/>
              </w:rPr>
              <w:instrText xml:space="preserve"> PAGEREF _Toc212235309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2B6F2B88" w14:textId="11C2EBF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0" w:history="1">
            <w:r w:rsidRPr="00DB5A65">
              <w:rPr>
                <w:rStyle w:val="Hyperlink"/>
                <w:b w:val="0"/>
                <w:bCs w:val="0"/>
              </w:rPr>
              <w:t>E.32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Placement Form</w:t>
            </w:r>
            <w:r w:rsidRPr="00DB5A65">
              <w:rPr>
                <w:b w:val="0"/>
                <w:bCs w:val="0"/>
                <w:webHidden/>
              </w:rPr>
              <w:tab/>
            </w:r>
            <w:r w:rsidRPr="00DB5A65">
              <w:rPr>
                <w:b w:val="0"/>
                <w:bCs w:val="0"/>
                <w:webHidden/>
              </w:rPr>
              <w:fldChar w:fldCharType="begin"/>
            </w:r>
            <w:r w:rsidRPr="00DB5A65">
              <w:rPr>
                <w:b w:val="0"/>
                <w:bCs w:val="0"/>
                <w:webHidden/>
              </w:rPr>
              <w:instrText xml:space="preserve"> PAGEREF _Toc212235310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62E5D23A" w14:textId="3ED1CA9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1" w:history="1">
            <w:r w:rsidRPr="00DB5A65">
              <w:rPr>
                <w:rStyle w:val="Hyperlink"/>
                <w:b w:val="0"/>
                <w:bCs w:val="0"/>
              </w:rPr>
              <w:t>E.33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Trading Platforms name</w:t>
            </w:r>
            <w:r w:rsidRPr="00DB5A65">
              <w:rPr>
                <w:b w:val="0"/>
                <w:bCs w:val="0"/>
                <w:webHidden/>
              </w:rPr>
              <w:tab/>
            </w:r>
            <w:r w:rsidRPr="00DB5A65">
              <w:rPr>
                <w:b w:val="0"/>
                <w:bCs w:val="0"/>
                <w:webHidden/>
              </w:rPr>
              <w:fldChar w:fldCharType="begin"/>
            </w:r>
            <w:r w:rsidRPr="00DB5A65">
              <w:rPr>
                <w:b w:val="0"/>
                <w:bCs w:val="0"/>
                <w:webHidden/>
              </w:rPr>
              <w:instrText xml:space="preserve"> PAGEREF _Toc212235311 \h </w:instrText>
            </w:r>
            <w:r w:rsidRPr="00DB5A65">
              <w:rPr>
                <w:b w:val="0"/>
                <w:bCs w:val="0"/>
                <w:webHidden/>
              </w:rPr>
            </w:r>
            <w:r w:rsidRPr="00DB5A65">
              <w:rPr>
                <w:b w:val="0"/>
                <w:bCs w:val="0"/>
                <w:webHidden/>
              </w:rPr>
              <w:fldChar w:fldCharType="separate"/>
            </w:r>
            <w:r w:rsidR="006B1133">
              <w:rPr>
                <w:b w:val="0"/>
                <w:bCs w:val="0"/>
                <w:webHidden/>
              </w:rPr>
              <w:t>21</w:t>
            </w:r>
            <w:r w:rsidRPr="00DB5A65">
              <w:rPr>
                <w:b w:val="0"/>
                <w:bCs w:val="0"/>
                <w:webHidden/>
              </w:rPr>
              <w:fldChar w:fldCharType="end"/>
            </w:r>
          </w:hyperlink>
        </w:p>
        <w:p w14:paraId="25BEE266" w14:textId="76BE54B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2" w:history="1">
            <w:r w:rsidRPr="00DB5A65">
              <w:rPr>
                <w:rStyle w:val="Hyperlink"/>
                <w:b w:val="0"/>
                <w:bCs w:val="0"/>
              </w:rPr>
              <w:t>E.34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Trading Platforms Market Identifier Code (MIC)</w:t>
            </w:r>
            <w:r w:rsidRPr="00DB5A65">
              <w:rPr>
                <w:b w:val="0"/>
                <w:bCs w:val="0"/>
                <w:webHidden/>
              </w:rPr>
              <w:tab/>
            </w:r>
            <w:r w:rsidRPr="00DB5A65">
              <w:rPr>
                <w:b w:val="0"/>
                <w:bCs w:val="0"/>
                <w:webHidden/>
              </w:rPr>
              <w:fldChar w:fldCharType="begin"/>
            </w:r>
            <w:r w:rsidRPr="00DB5A65">
              <w:rPr>
                <w:b w:val="0"/>
                <w:bCs w:val="0"/>
                <w:webHidden/>
              </w:rPr>
              <w:instrText xml:space="preserve"> PAGEREF _Toc212235312 \h </w:instrText>
            </w:r>
            <w:r w:rsidRPr="00DB5A65">
              <w:rPr>
                <w:b w:val="0"/>
                <w:bCs w:val="0"/>
                <w:webHidden/>
              </w:rPr>
            </w:r>
            <w:r w:rsidRPr="00DB5A65">
              <w:rPr>
                <w:b w:val="0"/>
                <w:bCs w:val="0"/>
                <w:webHidden/>
              </w:rPr>
              <w:fldChar w:fldCharType="separate"/>
            </w:r>
            <w:r w:rsidR="006B1133">
              <w:rPr>
                <w:b w:val="0"/>
                <w:bCs w:val="0"/>
                <w:webHidden/>
              </w:rPr>
              <w:t>22</w:t>
            </w:r>
            <w:r w:rsidRPr="00DB5A65">
              <w:rPr>
                <w:b w:val="0"/>
                <w:bCs w:val="0"/>
                <w:webHidden/>
              </w:rPr>
              <w:fldChar w:fldCharType="end"/>
            </w:r>
          </w:hyperlink>
        </w:p>
        <w:p w14:paraId="2700290A" w14:textId="22D6CAC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3" w:history="1">
            <w:r w:rsidRPr="00DB5A65">
              <w:rPr>
                <w:rStyle w:val="Hyperlink"/>
                <w:b w:val="0"/>
                <w:bCs w:val="0"/>
              </w:rPr>
              <w:t>E.35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Trading Platforms Access</w:t>
            </w:r>
            <w:r w:rsidRPr="00DB5A65">
              <w:rPr>
                <w:b w:val="0"/>
                <w:bCs w:val="0"/>
                <w:webHidden/>
              </w:rPr>
              <w:tab/>
            </w:r>
            <w:r w:rsidRPr="00DB5A65">
              <w:rPr>
                <w:b w:val="0"/>
                <w:bCs w:val="0"/>
                <w:webHidden/>
              </w:rPr>
              <w:fldChar w:fldCharType="begin"/>
            </w:r>
            <w:r w:rsidRPr="00DB5A65">
              <w:rPr>
                <w:b w:val="0"/>
                <w:bCs w:val="0"/>
                <w:webHidden/>
              </w:rPr>
              <w:instrText xml:space="preserve"> PAGEREF _Toc212235313 \h </w:instrText>
            </w:r>
            <w:r w:rsidRPr="00DB5A65">
              <w:rPr>
                <w:b w:val="0"/>
                <w:bCs w:val="0"/>
                <w:webHidden/>
              </w:rPr>
            </w:r>
            <w:r w:rsidRPr="00DB5A65">
              <w:rPr>
                <w:b w:val="0"/>
                <w:bCs w:val="0"/>
                <w:webHidden/>
              </w:rPr>
              <w:fldChar w:fldCharType="separate"/>
            </w:r>
            <w:r w:rsidR="006B1133">
              <w:rPr>
                <w:b w:val="0"/>
                <w:bCs w:val="0"/>
                <w:webHidden/>
              </w:rPr>
              <w:t>22</w:t>
            </w:r>
            <w:r w:rsidRPr="00DB5A65">
              <w:rPr>
                <w:b w:val="0"/>
                <w:bCs w:val="0"/>
                <w:webHidden/>
              </w:rPr>
              <w:fldChar w:fldCharType="end"/>
            </w:r>
          </w:hyperlink>
        </w:p>
        <w:p w14:paraId="4C333122" w14:textId="7F42DAD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4" w:history="1">
            <w:r w:rsidRPr="00DB5A65">
              <w:rPr>
                <w:rStyle w:val="Hyperlink"/>
                <w:b w:val="0"/>
                <w:bCs w:val="0"/>
              </w:rPr>
              <w:t>E.36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Involved Costs</w:t>
            </w:r>
            <w:r w:rsidRPr="00DB5A65">
              <w:rPr>
                <w:b w:val="0"/>
                <w:bCs w:val="0"/>
                <w:webHidden/>
              </w:rPr>
              <w:tab/>
            </w:r>
            <w:r w:rsidRPr="00DB5A65">
              <w:rPr>
                <w:b w:val="0"/>
                <w:bCs w:val="0"/>
                <w:webHidden/>
              </w:rPr>
              <w:fldChar w:fldCharType="begin"/>
            </w:r>
            <w:r w:rsidRPr="00DB5A65">
              <w:rPr>
                <w:b w:val="0"/>
                <w:bCs w:val="0"/>
                <w:webHidden/>
              </w:rPr>
              <w:instrText xml:space="preserve"> PAGEREF _Toc212235314 \h </w:instrText>
            </w:r>
            <w:r w:rsidRPr="00DB5A65">
              <w:rPr>
                <w:b w:val="0"/>
                <w:bCs w:val="0"/>
                <w:webHidden/>
              </w:rPr>
            </w:r>
            <w:r w:rsidRPr="00DB5A65">
              <w:rPr>
                <w:b w:val="0"/>
                <w:bCs w:val="0"/>
                <w:webHidden/>
              </w:rPr>
              <w:fldChar w:fldCharType="separate"/>
            </w:r>
            <w:r w:rsidR="006B1133">
              <w:rPr>
                <w:b w:val="0"/>
                <w:bCs w:val="0"/>
                <w:webHidden/>
              </w:rPr>
              <w:t>22</w:t>
            </w:r>
            <w:r w:rsidRPr="00DB5A65">
              <w:rPr>
                <w:b w:val="0"/>
                <w:bCs w:val="0"/>
                <w:webHidden/>
              </w:rPr>
              <w:fldChar w:fldCharType="end"/>
            </w:r>
          </w:hyperlink>
        </w:p>
        <w:p w14:paraId="62F0D0A6" w14:textId="304CB45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5" w:history="1">
            <w:r w:rsidRPr="00DB5A65">
              <w:rPr>
                <w:rStyle w:val="Hyperlink"/>
                <w:b w:val="0"/>
                <w:bCs w:val="0"/>
              </w:rPr>
              <w:t>E.37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Offer Expenses</w:t>
            </w:r>
            <w:r w:rsidRPr="00DB5A65">
              <w:rPr>
                <w:b w:val="0"/>
                <w:bCs w:val="0"/>
                <w:webHidden/>
              </w:rPr>
              <w:tab/>
            </w:r>
            <w:r w:rsidRPr="00DB5A65">
              <w:rPr>
                <w:b w:val="0"/>
                <w:bCs w:val="0"/>
                <w:webHidden/>
              </w:rPr>
              <w:fldChar w:fldCharType="begin"/>
            </w:r>
            <w:r w:rsidRPr="00DB5A65">
              <w:rPr>
                <w:b w:val="0"/>
                <w:bCs w:val="0"/>
                <w:webHidden/>
              </w:rPr>
              <w:instrText xml:space="preserve"> PAGEREF _Toc212235315 \h </w:instrText>
            </w:r>
            <w:r w:rsidRPr="00DB5A65">
              <w:rPr>
                <w:b w:val="0"/>
                <w:bCs w:val="0"/>
                <w:webHidden/>
              </w:rPr>
            </w:r>
            <w:r w:rsidRPr="00DB5A65">
              <w:rPr>
                <w:b w:val="0"/>
                <w:bCs w:val="0"/>
                <w:webHidden/>
              </w:rPr>
              <w:fldChar w:fldCharType="separate"/>
            </w:r>
            <w:r w:rsidR="006B1133">
              <w:rPr>
                <w:b w:val="0"/>
                <w:bCs w:val="0"/>
                <w:webHidden/>
              </w:rPr>
              <w:t>22</w:t>
            </w:r>
            <w:r w:rsidRPr="00DB5A65">
              <w:rPr>
                <w:b w:val="0"/>
                <w:bCs w:val="0"/>
                <w:webHidden/>
              </w:rPr>
              <w:fldChar w:fldCharType="end"/>
            </w:r>
          </w:hyperlink>
        </w:p>
        <w:p w14:paraId="4B814E57" w14:textId="1FDFCBD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6" w:history="1">
            <w:r w:rsidRPr="00DB5A65">
              <w:rPr>
                <w:rStyle w:val="Hyperlink"/>
                <w:b w:val="0"/>
                <w:bCs w:val="0"/>
              </w:rPr>
              <w:t>E.38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Conflicts of Interest</w:t>
            </w:r>
            <w:r w:rsidRPr="00DB5A65">
              <w:rPr>
                <w:b w:val="0"/>
                <w:bCs w:val="0"/>
                <w:webHidden/>
              </w:rPr>
              <w:tab/>
            </w:r>
            <w:r w:rsidRPr="00DB5A65">
              <w:rPr>
                <w:b w:val="0"/>
                <w:bCs w:val="0"/>
                <w:webHidden/>
              </w:rPr>
              <w:fldChar w:fldCharType="begin"/>
            </w:r>
            <w:r w:rsidRPr="00DB5A65">
              <w:rPr>
                <w:b w:val="0"/>
                <w:bCs w:val="0"/>
                <w:webHidden/>
              </w:rPr>
              <w:instrText xml:space="preserve"> PAGEREF _Toc212235316 \h </w:instrText>
            </w:r>
            <w:r w:rsidRPr="00DB5A65">
              <w:rPr>
                <w:b w:val="0"/>
                <w:bCs w:val="0"/>
                <w:webHidden/>
              </w:rPr>
            </w:r>
            <w:r w:rsidRPr="00DB5A65">
              <w:rPr>
                <w:b w:val="0"/>
                <w:bCs w:val="0"/>
                <w:webHidden/>
              </w:rPr>
              <w:fldChar w:fldCharType="separate"/>
            </w:r>
            <w:r w:rsidR="006B1133">
              <w:rPr>
                <w:b w:val="0"/>
                <w:bCs w:val="0"/>
                <w:webHidden/>
              </w:rPr>
              <w:t>22</w:t>
            </w:r>
            <w:r w:rsidRPr="00DB5A65">
              <w:rPr>
                <w:b w:val="0"/>
                <w:bCs w:val="0"/>
                <w:webHidden/>
              </w:rPr>
              <w:fldChar w:fldCharType="end"/>
            </w:r>
          </w:hyperlink>
        </w:p>
        <w:p w14:paraId="3AA737DF" w14:textId="0B5519A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7" w:history="1">
            <w:r w:rsidRPr="00DB5A65">
              <w:rPr>
                <w:rStyle w:val="Hyperlink"/>
                <w:b w:val="0"/>
                <w:bCs w:val="0"/>
              </w:rPr>
              <w:t>E.39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Applicable Law</w:t>
            </w:r>
            <w:r w:rsidRPr="00DB5A65">
              <w:rPr>
                <w:b w:val="0"/>
                <w:bCs w:val="0"/>
                <w:webHidden/>
              </w:rPr>
              <w:tab/>
            </w:r>
            <w:r w:rsidRPr="00DB5A65">
              <w:rPr>
                <w:b w:val="0"/>
                <w:bCs w:val="0"/>
                <w:webHidden/>
              </w:rPr>
              <w:fldChar w:fldCharType="begin"/>
            </w:r>
            <w:r w:rsidRPr="00DB5A65">
              <w:rPr>
                <w:b w:val="0"/>
                <w:bCs w:val="0"/>
                <w:webHidden/>
              </w:rPr>
              <w:instrText xml:space="preserve"> PAGEREF _Toc212235317 \h </w:instrText>
            </w:r>
            <w:r w:rsidRPr="00DB5A65">
              <w:rPr>
                <w:b w:val="0"/>
                <w:bCs w:val="0"/>
                <w:webHidden/>
              </w:rPr>
            </w:r>
            <w:r w:rsidRPr="00DB5A65">
              <w:rPr>
                <w:b w:val="0"/>
                <w:bCs w:val="0"/>
                <w:webHidden/>
              </w:rPr>
              <w:fldChar w:fldCharType="separate"/>
            </w:r>
            <w:r w:rsidR="006B1133">
              <w:rPr>
                <w:b w:val="0"/>
                <w:bCs w:val="0"/>
                <w:webHidden/>
              </w:rPr>
              <w:t>22</w:t>
            </w:r>
            <w:r w:rsidRPr="00DB5A65">
              <w:rPr>
                <w:b w:val="0"/>
                <w:bCs w:val="0"/>
                <w:webHidden/>
              </w:rPr>
              <w:fldChar w:fldCharType="end"/>
            </w:r>
          </w:hyperlink>
        </w:p>
        <w:p w14:paraId="3C173ECD" w14:textId="7C07638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18" w:history="1">
            <w:r w:rsidRPr="00DB5A65">
              <w:rPr>
                <w:rStyle w:val="Hyperlink"/>
                <w:b w:val="0"/>
                <w:bCs w:val="0"/>
              </w:rPr>
              <w:t>E.40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Competent Court</w:t>
            </w:r>
            <w:r w:rsidRPr="00DB5A65">
              <w:rPr>
                <w:b w:val="0"/>
                <w:bCs w:val="0"/>
                <w:webHidden/>
              </w:rPr>
              <w:tab/>
            </w:r>
            <w:r w:rsidRPr="00DB5A65">
              <w:rPr>
                <w:b w:val="0"/>
                <w:bCs w:val="0"/>
                <w:webHidden/>
              </w:rPr>
              <w:fldChar w:fldCharType="begin"/>
            </w:r>
            <w:r w:rsidRPr="00DB5A65">
              <w:rPr>
                <w:b w:val="0"/>
                <w:bCs w:val="0"/>
                <w:webHidden/>
              </w:rPr>
              <w:instrText xml:space="preserve"> PAGEREF _Toc212235318 \h </w:instrText>
            </w:r>
            <w:r w:rsidRPr="00DB5A65">
              <w:rPr>
                <w:b w:val="0"/>
                <w:bCs w:val="0"/>
                <w:webHidden/>
              </w:rPr>
            </w:r>
            <w:r w:rsidRPr="00DB5A65">
              <w:rPr>
                <w:b w:val="0"/>
                <w:bCs w:val="0"/>
                <w:webHidden/>
              </w:rPr>
              <w:fldChar w:fldCharType="separate"/>
            </w:r>
            <w:r w:rsidR="006B1133">
              <w:rPr>
                <w:b w:val="0"/>
                <w:bCs w:val="0"/>
                <w:webHidden/>
              </w:rPr>
              <w:t>22</w:t>
            </w:r>
            <w:r w:rsidRPr="00DB5A65">
              <w:rPr>
                <w:b w:val="0"/>
                <w:bCs w:val="0"/>
                <w:webHidden/>
              </w:rPr>
              <w:fldChar w:fldCharType="end"/>
            </w:r>
          </w:hyperlink>
        </w:p>
        <w:p w14:paraId="62D121AD" w14:textId="05733D41"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319" w:history="1">
            <w:r w:rsidRPr="00730240">
              <w:rPr>
                <w:rStyle w:val="Hyperlink"/>
              </w:rPr>
              <w:t>PART F – INFORMATION ABOUT THE CRYPTO-ASSET</w:t>
            </w:r>
            <w:r>
              <w:rPr>
                <w:webHidden/>
              </w:rPr>
              <w:tab/>
            </w:r>
            <w:r>
              <w:rPr>
                <w:webHidden/>
              </w:rPr>
              <w:fldChar w:fldCharType="begin"/>
            </w:r>
            <w:r>
              <w:rPr>
                <w:webHidden/>
              </w:rPr>
              <w:instrText xml:space="preserve"> PAGEREF _Toc212235319 \h </w:instrText>
            </w:r>
            <w:r>
              <w:rPr>
                <w:webHidden/>
              </w:rPr>
            </w:r>
            <w:r>
              <w:rPr>
                <w:webHidden/>
              </w:rPr>
              <w:fldChar w:fldCharType="separate"/>
            </w:r>
            <w:r w:rsidR="006B1133">
              <w:rPr>
                <w:webHidden/>
              </w:rPr>
              <w:t>24</w:t>
            </w:r>
            <w:r>
              <w:rPr>
                <w:webHidden/>
              </w:rPr>
              <w:fldChar w:fldCharType="end"/>
            </w:r>
          </w:hyperlink>
        </w:p>
        <w:p w14:paraId="0C05D692" w14:textId="3A4E7FC4"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0" w:history="1">
            <w:r w:rsidRPr="00DB5A65">
              <w:rPr>
                <w:rStyle w:val="Hyperlink"/>
                <w:b w:val="0"/>
                <w:bCs w:val="0"/>
              </w:rPr>
              <w:t>F.1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 Type</w:t>
            </w:r>
            <w:r w:rsidRPr="00DB5A65">
              <w:rPr>
                <w:b w:val="0"/>
                <w:bCs w:val="0"/>
                <w:webHidden/>
              </w:rPr>
              <w:tab/>
            </w:r>
            <w:r w:rsidRPr="00DB5A65">
              <w:rPr>
                <w:b w:val="0"/>
                <w:bCs w:val="0"/>
                <w:webHidden/>
              </w:rPr>
              <w:fldChar w:fldCharType="begin"/>
            </w:r>
            <w:r w:rsidRPr="00DB5A65">
              <w:rPr>
                <w:b w:val="0"/>
                <w:bCs w:val="0"/>
                <w:webHidden/>
              </w:rPr>
              <w:instrText xml:space="preserve"> PAGEREF _Toc212235320 \h </w:instrText>
            </w:r>
            <w:r w:rsidRPr="00DB5A65">
              <w:rPr>
                <w:b w:val="0"/>
                <w:bCs w:val="0"/>
                <w:webHidden/>
              </w:rPr>
            </w:r>
            <w:r w:rsidRPr="00DB5A65">
              <w:rPr>
                <w:b w:val="0"/>
                <w:bCs w:val="0"/>
                <w:webHidden/>
              </w:rPr>
              <w:fldChar w:fldCharType="separate"/>
            </w:r>
            <w:r w:rsidR="006B1133">
              <w:rPr>
                <w:b w:val="0"/>
                <w:bCs w:val="0"/>
                <w:webHidden/>
              </w:rPr>
              <w:t>24</w:t>
            </w:r>
            <w:r w:rsidRPr="00DB5A65">
              <w:rPr>
                <w:b w:val="0"/>
                <w:bCs w:val="0"/>
                <w:webHidden/>
              </w:rPr>
              <w:fldChar w:fldCharType="end"/>
            </w:r>
          </w:hyperlink>
        </w:p>
        <w:p w14:paraId="57056805" w14:textId="013BD98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1" w:history="1">
            <w:r w:rsidRPr="00DB5A65">
              <w:rPr>
                <w:rStyle w:val="Hyperlink"/>
                <w:b w:val="0"/>
                <w:bCs w:val="0"/>
              </w:rPr>
              <w:t>F.2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 Functionality</w:t>
            </w:r>
            <w:r w:rsidRPr="00DB5A65">
              <w:rPr>
                <w:b w:val="0"/>
                <w:bCs w:val="0"/>
                <w:webHidden/>
              </w:rPr>
              <w:tab/>
            </w:r>
            <w:r w:rsidRPr="00DB5A65">
              <w:rPr>
                <w:b w:val="0"/>
                <w:bCs w:val="0"/>
                <w:webHidden/>
              </w:rPr>
              <w:fldChar w:fldCharType="begin"/>
            </w:r>
            <w:r w:rsidRPr="00DB5A65">
              <w:rPr>
                <w:b w:val="0"/>
                <w:bCs w:val="0"/>
                <w:webHidden/>
              </w:rPr>
              <w:instrText xml:space="preserve"> PAGEREF _Toc212235321 \h </w:instrText>
            </w:r>
            <w:r w:rsidRPr="00DB5A65">
              <w:rPr>
                <w:b w:val="0"/>
                <w:bCs w:val="0"/>
                <w:webHidden/>
              </w:rPr>
            </w:r>
            <w:r w:rsidRPr="00DB5A65">
              <w:rPr>
                <w:b w:val="0"/>
                <w:bCs w:val="0"/>
                <w:webHidden/>
              </w:rPr>
              <w:fldChar w:fldCharType="separate"/>
            </w:r>
            <w:r w:rsidR="006B1133">
              <w:rPr>
                <w:b w:val="0"/>
                <w:bCs w:val="0"/>
                <w:webHidden/>
              </w:rPr>
              <w:t>24</w:t>
            </w:r>
            <w:r w:rsidRPr="00DB5A65">
              <w:rPr>
                <w:b w:val="0"/>
                <w:bCs w:val="0"/>
                <w:webHidden/>
              </w:rPr>
              <w:fldChar w:fldCharType="end"/>
            </w:r>
          </w:hyperlink>
        </w:p>
        <w:p w14:paraId="05745E83" w14:textId="72CEB3D4"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2" w:history="1">
            <w:r w:rsidRPr="00DB5A65">
              <w:rPr>
                <w:rStyle w:val="Hyperlink"/>
                <w:b w:val="0"/>
                <w:bCs w:val="0"/>
              </w:rPr>
              <w:t>F.3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Planned Application of Functionalities</w:t>
            </w:r>
            <w:r w:rsidRPr="00DB5A65">
              <w:rPr>
                <w:b w:val="0"/>
                <w:bCs w:val="0"/>
                <w:webHidden/>
              </w:rPr>
              <w:tab/>
            </w:r>
            <w:r w:rsidRPr="00DB5A65">
              <w:rPr>
                <w:b w:val="0"/>
                <w:bCs w:val="0"/>
                <w:webHidden/>
              </w:rPr>
              <w:fldChar w:fldCharType="begin"/>
            </w:r>
            <w:r w:rsidRPr="00DB5A65">
              <w:rPr>
                <w:b w:val="0"/>
                <w:bCs w:val="0"/>
                <w:webHidden/>
              </w:rPr>
              <w:instrText xml:space="preserve"> PAGEREF _Toc212235322 \h </w:instrText>
            </w:r>
            <w:r w:rsidRPr="00DB5A65">
              <w:rPr>
                <w:b w:val="0"/>
                <w:bCs w:val="0"/>
                <w:webHidden/>
              </w:rPr>
            </w:r>
            <w:r w:rsidRPr="00DB5A65">
              <w:rPr>
                <w:b w:val="0"/>
                <w:bCs w:val="0"/>
                <w:webHidden/>
              </w:rPr>
              <w:fldChar w:fldCharType="separate"/>
            </w:r>
            <w:r w:rsidR="006B1133">
              <w:rPr>
                <w:b w:val="0"/>
                <w:bCs w:val="0"/>
                <w:webHidden/>
              </w:rPr>
              <w:t>24</w:t>
            </w:r>
            <w:r w:rsidRPr="00DB5A65">
              <w:rPr>
                <w:b w:val="0"/>
                <w:bCs w:val="0"/>
                <w:webHidden/>
              </w:rPr>
              <w:fldChar w:fldCharType="end"/>
            </w:r>
          </w:hyperlink>
        </w:p>
        <w:p w14:paraId="5C5A8122" w14:textId="027D081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3" w:history="1">
            <w:r w:rsidRPr="00DB5A65">
              <w:rPr>
                <w:rStyle w:val="Hyperlink"/>
                <w:b w:val="0"/>
                <w:bCs w:val="0"/>
              </w:rPr>
              <w:t>F.4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Type of white paper</w:t>
            </w:r>
            <w:r w:rsidRPr="00DB5A65">
              <w:rPr>
                <w:b w:val="0"/>
                <w:bCs w:val="0"/>
                <w:webHidden/>
              </w:rPr>
              <w:tab/>
            </w:r>
            <w:r w:rsidRPr="00DB5A65">
              <w:rPr>
                <w:b w:val="0"/>
                <w:bCs w:val="0"/>
                <w:webHidden/>
              </w:rPr>
              <w:fldChar w:fldCharType="begin"/>
            </w:r>
            <w:r w:rsidRPr="00DB5A65">
              <w:rPr>
                <w:b w:val="0"/>
                <w:bCs w:val="0"/>
                <w:webHidden/>
              </w:rPr>
              <w:instrText xml:space="preserve"> PAGEREF _Toc212235323 \h </w:instrText>
            </w:r>
            <w:r w:rsidRPr="00DB5A65">
              <w:rPr>
                <w:b w:val="0"/>
                <w:bCs w:val="0"/>
                <w:webHidden/>
              </w:rPr>
            </w:r>
            <w:r w:rsidRPr="00DB5A65">
              <w:rPr>
                <w:b w:val="0"/>
                <w:bCs w:val="0"/>
                <w:webHidden/>
              </w:rPr>
              <w:fldChar w:fldCharType="separate"/>
            </w:r>
            <w:r w:rsidR="006B1133">
              <w:rPr>
                <w:b w:val="0"/>
                <w:bCs w:val="0"/>
                <w:webHidden/>
              </w:rPr>
              <w:t>25</w:t>
            </w:r>
            <w:r w:rsidRPr="00DB5A65">
              <w:rPr>
                <w:b w:val="0"/>
                <w:bCs w:val="0"/>
                <w:webHidden/>
              </w:rPr>
              <w:fldChar w:fldCharType="end"/>
            </w:r>
          </w:hyperlink>
        </w:p>
        <w:p w14:paraId="1718E260" w14:textId="24CA278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4" w:history="1">
            <w:r w:rsidRPr="00DB5A65">
              <w:rPr>
                <w:rStyle w:val="Hyperlink"/>
                <w:b w:val="0"/>
                <w:bCs w:val="0"/>
              </w:rPr>
              <w:t>F.5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The type of submission</w:t>
            </w:r>
            <w:r w:rsidRPr="00DB5A65">
              <w:rPr>
                <w:b w:val="0"/>
                <w:bCs w:val="0"/>
                <w:webHidden/>
              </w:rPr>
              <w:tab/>
            </w:r>
            <w:r w:rsidRPr="00DB5A65">
              <w:rPr>
                <w:b w:val="0"/>
                <w:bCs w:val="0"/>
                <w:webHidden/>
              </w:rPr>
              <w:fldChar w:fldCharType="begin"/>
            </w:r>
            <w:r w:rsidRPr="00DB5A65">
              <w:rPr>
                <w:b w:val="0"/>
                <w:bCs w:val="0"/>
                <w:webHidden/>
              </w:rPr>
              <w:instrText xml:space="preserve"> PAGEREF _Toc212235324 \h </w:instrText>
            </w:r>
            <w:r w:rsidRPr="00DB5A65">
              <w:rPr>
                <w:b w:val="0"/>
                <w:bCs w:val="0"/>
                <w:webHidden/>
              </w:rPr>
            </w:r>
            <w:r w:rsidRPr="00DB5A65">
              <w:rPr>
                <w:b w:val="0"/>
                <w:bCs w:val="0"/>
                <w:webHidden/>
              </w:rPr>
              <w:fldChar w:fldCharType="separate"/>
            </w:r>
            <w:r w:rsidR="006B1133">
              <w:rPr>
                <w:b w:val="0"/>
                <w:bCs w:val="0"/>
                <w:webHidden/>
              </w:rPr>
              <w:t>25</w:t>
            </w:r>
            <w:r w:rsidRPr="00DB5A65">
              <w:rPr>
                <w:b w:val="0"/>
                <w:bCs w:val="0"/>
                <w:webHidden/>
              </w:rPr>
              <w:fldChar w:fldCharType="end"/>
            </w:r>
          </w:hyperlink>
        </w:p>
        <w:p w14:paraId="30B13B5E" w14:textId="4926C5C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5" w:history="1">
            <w:r w:rsidRPr="00DB5A65">
              <w:rPr>
                <w:rStyle w:val="Hyperlink"/>
                <w:b w:val="0"/>
                <w:bCs w:val="0"/>
              </w:rPr>
              <w:t>F.6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 Characteristics</w:t>
            </w:r>
            <w:r w:rsidRPr="00DB5A65">
              <w:rPr>
                <w:b w:val="0"/>
                <w:bCs w:val="0"/>
                <w:webHidden/>
              </w:rPr>
              <w:tab/>
            </w:r>
            <w:r w:rsidRPr="00DB5A65">
              <w:rPr>
                <w:b w:val="0"/>
                <w:bCs w:val="0"/>
                <w:webHidden/>
              </w:rPr>
              <w:fldChar w:fldCharType="begin"/>
            </w:r>
            <w:r w:rsidRPr="00DB5A65">
              <w:rPr>
                <w:b w:val="0"/>
                <w:bCs w:val="0"/>
                <w:webHidden/>
              </w:rPr>
              <w:instrText xml:space="preserve"> PAGEREF _Toc212235325 \h </w:instrText>
            </w:r>
            <w:r w:rsidRPr="00DB5A65">
              <w:rPr>
                <w:b w:val="0"/>
                <w:bCs w:val="0"/>
                <w:webHidden/>
              </w:rPr>
            </w:r>
            <w:r w:rsidRPr="00DB5A65">
              <w:rPr>
                <w:b w:val="0"/>
                <w:bCs w:val="0"/>
                <w:webHidden/>
              </w:rPr>
              <w:fldChar w:fldCharType="separate"/>
            </w:r>
            <w:r w:rsidR="006B1133">
              <w:rPr>
                <w:b w:val="0"/>
                <w:bCs w:val="0"/>
                <w:webHidden/>
              </w:rPr>
              <w:t>25</w:t>
            </w:r>
            <w:r w:rsidRPr="00DB5A65">
              <w:rPr>
                <w:b w:val="0"/>
                <w:bCs w:val="0"/>
                <w:webHidden/>
              </w:rPr>
              <w:fldChar w:fldCharType="end"/>
            </w:r>
          </w:hyperlink>
        </w:p>
        <w:p w14:paraId="1A3F4B5C" w14:textId="2B2C1EB4"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6" w:history="1">
            <w:r w:rsidRPr="00DB5A65">
              <w:rPr>
                <w:rStyle w:val="Hyperlink"/>
                <w:b w:val="0"/>
                <w:bCs w:val="0"/>
              </w:rPr>
              <w:t>F.7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Commercial name or trading name</w:t>
            </w:r>
            <w:r w:rsidRPr="00DB5A65">
              <w:rPr>
                <w:b w:val="0"/>
                <w:bCs w:val="0"/>
                <w:webHidden/>
              </w:rPr>
              <w:tab/>
            </w:r>
            <w:r w:rsidRPr="00DB5A65">
              <w:rPr>
                <w:b w:val="0"/>
                <w:bCs w:val="0"/>
                <w:webHidden/>
              </w:rPr>
              <w:fldChar w:fldCharType="begin"/>
            </w:r>
            <w:r w:rsidRPr="00DB5A65">
              <w:rPr>
                <w:b w:val="0"/>
                <w:bCs w:val="0"/>
                <w:webHidden/>
              </w:rPr>
              <w:instrText xml:space="preserve"> PAGEREF _Toc212235326 \h </w:instrText>
            </w:r>
            <w:r w:rsidRPr="00DB5A65">
              <w:rPr>
                <w:b w:val="0"/>
                <w:bCs w:val="0"/>
                <w:webHidden/>
              </w:rPr>
            </w:r>
            <w:r w:rsidRPr="00DB5A65">
              <w:rPr>
                <w:b w:val="0"/>
                <w:bCs w:val="0"/>
                <w:webHidden/>
              </w:rPr>
              <w:fldChar w:fldCharType="separate"/>
            </w:r>
            <w:r w:rsidR="006B1133">
              <w:rPr>
                <w:b w:val="0"/>
                <w:bCs w:val="0"/>
                <w:webHidden/>
              </w:rPr>
              <w:t>25</w:t>
            </w:r>
            <w:r w:rsidRPr="00DB5A65">
              <w:rPr>
                <w:b w:val="0"/>
                <w:bCs w:val="0"/>
                <w:webHidden/>
              </w:rPr>
              <w:fldChar w:fldCharType="end"/>
            </w:r>
          </w:hyperlink>
        </w:p>
        <w:p w14:paraId="093AC378" w14:textId="1A8942B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7" w:history="1">
            <w:r w:rsidRPr="00DB5A65">
              <w:rPr>
                <w:rStyle w:val="Hyperlink"/>
                <w:b w:val="0"/>
                <w:bCs w:val="0"/>
              </w:rPr>
              <w:t>F.8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Website of the issuer</w:t>
            </w:r>
            <w:r w:rsidRPr="00DB5A65">
              <w:rPr>
                <w:b w:val="0"/>
                <w:bCs w:val="0"/>
                <w:webHidden/>
              </w:rPr>
              <w:tab/>
            </w:r>
            <w:r w:rsidRPr="00DB5A65">
              <w:rPr>
                <w:b w:val="0"/>
                <w:bCs w:val="0"/>
                <w:webHidden/>
              </w:rPr>
              <w:fldChar w:fldCharType="begin"/>
            </w:r>
            <w:r w:rsidRPr="00DB5A65">
              <w:rPr>
                <w:b w:val="0"/>
                <w:bCs w:val="0"/>
                <w:webHidden/>
              </w:rPr>
              <w:instrText xml:space="preserve"> PAGEREF _Toc212235327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2E698B2A" w14:textId="36BDDE1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8" w:history="1">
            <w:r w:rsidRPr="00DB5A65">
              <w:rPr>
                <w:rStyle w:val="Hyperlink"/>
                <w:b w:val="0"/>
                <w:bCs w:val="0"/>
              </w:rPr>
              <w:t>F.9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Starting date of offer to the public or admission to trading</w:t>
            </w:r>
            <w:r w:rsidRPr="00DB5A65">
              <w:rPr>
                <w:b w:val="0"/>
                <w:bCs w:val="0"/>
                <w:webHidden/>
              </w:rPr>
              <w:tab/>
            </w:r>
            <w:r w:rsidRPr="00DB5A65">
              <w:rPr>
                <w:b w:val="0"/>
                <w:bCs w:val="0"/>
                <w:webHidden/>
              </w:rPr>
              <w:fldChar w:fldCharType="begin"/>
            </w:r>
            <w:r w:rsidRPr="00DB5A65">
              <w:rPr>
                <w:b w:val="0"/>
                <w:bCs w:val="0"/>
                <w:webHidden/>
              </w:rPr>
              <w:instrText xml:space="preserve"> PAGEREF _Toc212235328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220CA96B" w14:textId="1165984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29" w:history="1">
            <w:r w:rsidRPr="00DB5A65">
              <w:rPr>
                <w:rStyle w:val="Hyperlink"/>
                <w:b w:val="0"/>
                <w:bCs w:val="0"/>
              </w:rPr>
              <w:t>F.10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Publication date</w:t>
            </w:r>
            <w:r w:rsidRPr="00DB5A65">
              <w:rPr>
                <w:b w:val="0"/>
                <w:bCs w:val="0"/>
                <w:webHidden/>
              </w:rPr>
              <w:tab/>
            </w:r>
            <w:r w:rsidRPr="00DB5A65">
              <w:rPr>
                <w:b w:val="0"/>
                <w:bCs w:val="0"/>
                <w:webHidden/>
              </w:rPr>
              <w:fldChar w:fldCharType="begin"/>
            </w:r>
            <w:r w:rsidRPr="00DB5A65">
              <w:rPr>
                <w:b w:val="0"/>
                <w:bCs w:val="0"/>
                <w:webHidden/>
              </w:rPr>
              <w:instrText xml:space="preserve"> PAGEREF _Toc212235329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5ACC3B92" w14:textId="02330EF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0" w:history="1">
            <w:r w:rsidRPr="00DB5A65">
              <w:rPr>
                <w:rStyle w:val="Hyperlink"/>
                <w:b w:val="0"/>
                <w:bCs w:val="0"/>
              </w:rPr>
              <w:t>F.11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Any other services provided by the issuer</w:t>
            </w:r>
            <w:r w:rsidRPr="00DB5A65">
              <w:rPr>
                <w:b w:val="0"/>
                <w:bCs w:val="0"/>
                <w:webHidden/>
              </w:rPr>
              <w:tab/>
            </w:r>
            <w:r w:rsidRPr="00DB5A65">
              <w:rPr>
                <w:b w:val="0"/>
                <w:bCs w:val="0"/>
                <w:webHidden/>
              </w:rPr>
              <w:fldChar w:fldCharType="begin"/>
            </w:r>
            <w:r w:rsidRPr="00DB5A65">
              <w:rPr>
                <w:b w:val="0"/>
                <w:bCs w:val="0"/>
                <w:webHidden/>
              </w:rPr>
              <w:instrText xml:space="preserve"> PAGEREF _Toc212235330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681637BD" w14:textId="7CC97C7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1" w:history="1">
            <w:r w:rsidRPr="00DB5A65">
              <w:rPr>
                <w:rStyle w:val="Hyperlink"/>
                <w:b w:val="0"/>
                <w:bCs w:val="0"/>
              </w:rPr>
              <w:t>F.12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Language or languages of the white paper</w:t>
            </w:r>
            <w:r w:rsidRPr="00DB5A65">
              <w:rPr>
                <w:b w:val="0"/>
                <w:bCs w:val="0"/>
                <w:webHidden/>
              </w:rPr>
              <w:tab/>
            </w:r>
            <w:r w:rsidRPr="00DB5A65">
              <w:rPr>
                <w:b w:val="0"/>
                <w:bCs w:val="0"/>
                <w:webHidden/>
              </w:rPr>
              <w:fldChar w:fldCharType="begin"/>
            </w:r>
            <w:r w:rsidRPr="00DB5A65">
              <w:rPr>
                <w:b w:val="0"/>
                <w:bCs w:val="0"/>
                <w:webHidden/>
              </w:rPr>
              <w:instrText xml:space="preserve"> PAGEREF _Toc212235331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3765367C" w14:textId="36A13E5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2" w:history="1">
            <w:r w:rsidRPr="00DB5A65">
              <w:rPr>
                <w:rStyle w:val="Hyperlink"/>
                <w:b w:val="0"/>
                <w:bCs w:val="0"/>
              </w:rPr>
              <w:t>F.13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Digital Token Identifier Code used to uniquely identify the crypto-asset or each of the several crypto assets to which the white paper relates, where available</w:t>
            </w:r>
            <w:r w:rsidRPr="00DB5A65">
              <w:rPr>
                <w:b w:val="0"/>
                <w:bCs w:val="0"/>
                <w:webHidden/>
              </w:rPr>
              <w:tab/>
            </w:r>
            <w:r w:rsidRPr="00DB5A65">
              <w:rPr>
                <w:b w:val="0"/>
                <w:bCs w:val="0"/>
                <w:webHidden/>
              </w:rPr>
              <w:fldChar w:fldCharType="begin"/>
            </w:r>
            <w:r w:rsidRPr="00DB5A65">
              <w:rPr>
                <w:b w:val="0"/>
                <w:bCs w:val="0"/>
                <w:webHidden/>
              </w:rPr>
              <w:instrText xml:space="preserve"> PAGEREF _Toc212235332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40E8114F" w14:textId="68AAB06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3" w:history="1">
            <w:r w:rsidRPr="00DB5A65">
              <w:rPr>
                <w:rStyle w:val="Hyperlink"/>
                <w:b w:val="0"/>
                <w:bCs w:val="0"/>
              </w:rPr>
              <w:t>F.14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Functionally Fungible Group Digital Token Identifier, where available</w:t>
            </w:r>
            <w:r w:rsidRPr="00DB5A65">
              <w:rPr>
                <w:b w:val="0"/>
                <w:bCs w:val="0"/>
                <w:webHidden/>
              </w:rPr>
              <w:tab/>
            </w:r>
            <w:r w:rsidRPr="00DB5A65">
              <w:rPr>
                <w:b w:val="0"/>
                <w:bCs w:val="0"/>
                <w:webHidden/>
              </w:rPr>
              <w:fldChar w:fldCharType="begin"/>
            </w:r>
            <w:r w:rsidRPr="00DB5A65">
              <w:rPr>
                <w:b w:val="0"/>
                <w:bCs w:val="0"/>
                <w:webHidden/>
              </w:rPr>
              <w:instrText xml:space="preserve"> PAGEREF _Toc212235333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21ECCA82" w14:textId="154834C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4" w:history="1">
            <w:r w:rsidRPr="00DB5A65">
              <w:rPr>
                <w:rStyle w:val="Hyperlink"/>
                <w:b w:val="0"/>
                <w:bCs w:val="0"/>
              </w:rPr>
              <w:t>F.15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Voluntary data flag</w:t>
            </w:r>
            <w:r w:rsidRPr="00DB5A65">
              <w:rPr>
                <w:b w:val="0"/>
                <w:bCs w:val="0"/>
                <w:webHidden/>
              </w:rPr>
              <w:tab/>
            </w:r>
            <w:r w:rsidRPr="00DB5A65">
              <w:rPr>
                <w:b w:val="0"/>
                <w:bCs w:val="0"/>
                <w:webHidden/>
              </w:rPr>
              <w:fldChar w:fldCharType="begin"/>
            </w:r>
            <w:r w:rsidRPr="00DB5A65">
              <w:rPr>
                <w:b w:val="0"/>
                <w:bCs w:val="0"/>
                <w:webHidden/>
              </w:rPr>
              <w:instrText xml:space="preserve"> PAGEREF _Toc212235334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1421A9A8" w14:textId="1F54CC5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5" w:history="1">
            <w:r w:rsidRPr="00DB5A65">
              <w:rPr>
                <w:rStyle w:val="Hyperlink"/>
                <w:b w:val="0"/>
                <w:bCs w:val="0"/>
                <w:lang w:val="it-IT"/>
              </w:rPr>
              <w:t>F.16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lang w:val="it-IT"/>
              </w:rPr>
              <w:t>Personal data flag</w:t>
            </w:r>
            <w:r w:rsidRPr="00DB5A65">
              <w:rPr>
                <w:b w:val="0"/>
                <w:bCs w:val="0"/>
                <w:webHidden/>
              </w:rPr>
              <w:tab/>
            </w:r>
            <w:r w:rsidRPr="00DB5A65">
              <w:rPr>
                <w:b w:val="0"/>
                <w:bCs w:val="0"/>
                <w:webHidden/>
              </w:rPr>
              <w:fldChar w:fldCharType="begin"/>
            </w:r>
            <w:r w:rsidRPr="00DB5A65">
              <w:rPr>
                <w:b w:val="0"/>
                <w:bCs w:val="0"/>
                <w:webHidden/>
              </w:rPr>
              <w:instrText xml:space="preserve"> PAGEREF _Toc212235335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6A764FFF" w14:textId="48BDFE2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6" w:history="1">
            <w:r w:rsidRPr="00DB5A65">
              <w:rPr>
                <w:rStyle w:val="Hyperlink"/>
                <w:b w:val="0"/>
                <w:bCs w:val="0"/>
                <w:lang w:val="it-IT"/>
              </w:rPr>
              <w:t>F.17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lang w:val="it-IT"/>
              </w:rPr>
              <w:t>LEI eligibility</w:t>
            </w:r>
            <w:r w:rsidRPr="00DB5A65">
              <w:rPr>
                <w:b w:val="0"/>
                <w:bCs w:val="0"/>
                <w:webHidden/>
              </w:rPr>
              <w:tab/>
            </w:r>
            <w:r w:rsidRPr="00DB5A65">
              <w:rPr>
                <w:b w:val="0"/>
                <w:bCs w:val="0"/>
                <w:webHidden/>
              </w:rPr>
              <w:fldChar w:fldCharType="begin"/>
            </w:r>
            <w:r w:rsidRPr="00DB5A65">
              <w:rPr>
                <w:b w:val="0"/>
                <w:bCs w:val="0"/>
                <w:webHidden/>
              </w:rPr>
              <w:instrText xml:space="preserve"> PAGEREF _Toc212235336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57E7CBCB" w14:textId="684344C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7" w:history="1">
            <w:r w:rsidRPr="00DB5A65">
              <w:rPr>
                <w:rStyle w:val="Hyperlink"/>
                <w:b w:val="0"/>
                <w:bCs w:val="0"/>
              </w:rPr>
              <w:t>F.18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Home Member State</w:t>
            </w:r>
            <w:r w:rsidRPr="00DB5A65">
              <w:rPr>
                <w:b w:val="0"/>
                <w:bCs w:val="0"/>
                <w:webHidden/>
              </w:rPr>
              <w:tab/>
            </w:r>
            <w:r w:rsidRPr="00DB5A65">
              <w:rPr>
                <w:b w:val="0"/>
                <w:bCs w:val="0"/>
                <w:webHidden/>
              </w:rPr>
              <w:fldChar w:fldCharType="begin"/>
            </w:r>
            <w:r w:rsidRPr="00DB5A65">
              <w:rPr>
                <w:b w:val="0"/>
                <w:bCs w:val="0"/>
                <w:webHidden/>
              </w:rPr>
              <w:instrText xml:space="preserve"> PAGEREF _Toc212235337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728202A2" w14:textId="5130EDF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38" w:history="1">
            <w:r w:rsidRPr="00DB5A65">
              <w:rPr>
                <w:rStyle w:val="Hyperlink"/>
                <w:b w:val="0"/>
                <w:bCs w:val="0"/>
              </w:rPr>
              <w:t>F.19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Host Member States</w:t>
            </w:r>
            <w:r w:rsidRPr="00DB5A65">
              <w:rPr>
                <w:b w:val="0"/>
                <w:bCs w:val="0"/>
                <w:webHidden/>
              </w:rPr>
              <w:tab/>
            </w:r>
            <w:r w:rsidRPr="00DB5A65">
              <w:rPr>
                <w:b w:val="0"/>
                <w:bCs w:val="0"/>
                <w:webHidden/>
              </w:rPr>
              <w:fldChar w:fldCharType="begin"/>
            </w:r>
            <w:r w:rsidRPr="00DB5A65">
              <w:rPr>
                <w:b w:val="0"/>
                <w:bCs w:val="0"/>
                <w:webHidden/>
              </w:rPr>
              <w:instrText xml:space="preserve"> PAGEREF _Toc212235338 \h </w:instrText>
            </w:r>
            <w:r w:rsidRPr="00DB5A65">
              <w:rPr>
                <w:b w:val="0"/>
                <w:bCs w:val="0"/>
                <w:webHidden/>
              </w:rPr>
            </w:r>
            <w:r w:rsidRPr="00DB5A65">
              <w:rPr>
                <w:b w:val="0"/>
                <w:bCs w:val="0"/>
                <w:webHidden/>
              </w:rPr>
              <w:fldChar w:fldCharType="separate"/>
            </w:r>
            <w:r w:rsidR="006B1133">
              <w:rPr>
                <w:b w:val="0"/>
                <w:bCs w:val="0"/>
                <w:webHidden/>
              </w:rPr>
              <w:t>26</w:t>
            </w:r>
            <w:r w:rsidRPr="00DB5A65">
              <w:rPr>
                <w:b w:val="0"/>
                <w:bCs w:val="0"/>
                <w:webHidden/>
              </w:rPr>
              <w:fldChar w:fldCharType="end"/>
            </w:r>
          </w:hyperlink>
        </w:p>
        <w:p w14:paraId="00AC0388" w14:textId="6EDE5E4D"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339" w:history="1">
            <w:r w:rsidRPr="00730240">
              <w:rPr>
                <w:rStyle w:val="Hyperlink"/>
              </w:rPr>
              <w:t>PART G - INFORMATION ON THE RIGHTS AND OBLIGATIONS ATTACHED TO THE CRYPTO-ASSETS</w:t>
            </w:r>
            <w:r>
              <w:rPr>
                <w:webHidden/>
              </w:rPr>
              <w:tab/>
            </w:r>
            <w:r>
              <w:rPr>
                <w:webHidden/>
              </w:rPr>
              <w:fldChar w:fldCharType="begin"/>
            </w:r>
            <w:r>
              <w:rPr>
                <w:webHidden/>
              </w:rPr>
              <w:instrText xml:space="preserve"> PAGEREF _Toc212235339 \h </w:instrText>
            </w:r>
            <w:r>
              <w:rPr>
                <w:webHidden/>
              </w:rPr>
            </w:r>
            <w:r>
              <w:rPr>
                <w:webHidden/>
              </w:rPr>
              <w:fldChar w:fldCharType="separate"/>
            </w:r>
            <w:r w:rsidR="006B1133">
              <w:rPr>
                <w:webHidden/>
              </w:rPr>
              <w:t>28</w:t>
            </w:r>
            <w:r>
              <w:rPr>
                <w:webHidden/>
              </w:rPr>
              <w:fldChar w:fldCharType="end"/>
            </w:r>
          </w:hyperlink>
        </w:p>
        <w:p w14:paraId="6210237D" w14:textId="218DE6E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0" w:history="1">
            <w:r w:rsidRPr="00DB5A65">
              <w:rPr>
                <w:rStyle w:val="Hyperlink"/>
                <w:b w:val="0"/>
                <w:bCs w:val="0"/>
              </w:rPr>
              <w:t>G.1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Purchaser Rights and Obligations</w:t>
            </w:r>
            <w:r w:rsidRPr="00DB5A65">
              <w:rPr>
                <w:b w:val="0"/>
                <w:bCs w:val="0"/>
                <w:webHidden/>
              </w:rPr>
              <w:tab/>
            </w:r>
            <w:r w:rsidRPr="00DB5A65">
              <w:rPr>
                <w:b w:val="0"/>
                <w:bCs w:val="0"/>
                <w:webHidden/>
              </w:rPr>
              <w:fldChar w:fldCharType="begin"/>
            </w:r>
            <w:r w:rsidRPr="00DB5A65">
              <w:rPr>
                <w:b w:val="0"/>
                <w:bCs w:val="0"/>
                <w:webHidden/>
              </w:rPr>
              <w:instrText xml:space="preserve"> PAGEREF _Toc212235340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202E5D43" w14:textId="596F746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1" w:history="1">
            <w:r w:rsidRPr="00DB5A65">
              <w:rPr>
                <w:rStyle w:val="Hyperlink"/>
                <w:b w:val="0"/>
                <w:bCs w:val="0"/>
              </w:rPr>
              <w:t>G.2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Exercise of Rights and Obligation</w:t>
            </w:r>
            <w:r w:rsidRPr="00DB5A65">
              <w:rPr>
                <w:b w:val="0"/>
                <w:bCs w:val="0"/>
                <w:webHidden/>
              </w:rPr>
              <w:tab/>
            </w:r>
            <w:r w:rsidRPr="00DB5A65">
              <w:rPr>
                <w:b w:val="0"/>
                <w:bCs w:val="0"/>
                <w:webHidden/>
              </w:rPr>
              <w:fldChar w:fldCharType="begin"/>
            </w:r>
            <w:r w:rsidRPr="00DB5A65">
              <w:rPr>
                <w:b w:val="0"/>
                <w:bCs w:val="0"/>
                <w:webHidden/>
              </w:rPr>
              <w:instrText xml:space="preserve"> PAGEREF _Toc212235341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2DBC9308" w14:textId="45AA695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2" w:history="1">
            <w:r w:rsidRPr="00DB5A65">
              <w:rPr>
                <w:rStyle w:val="Hyperlink"/>
                <w:b w:val="0"/>
                <w:bCs w:val="0"/>
              </w:rPr>
              <w:t>G.3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Conditions for Modifications of Rights and Obligations</w:t>
            </w:r>
            <w:r w:rsidRPr="00DB5A65">
              <w:rPr>
                <w:b w:val="0"/>
                <w:bCs w:val="0"/>
                <w:webHidden/>
              </w:rPr>
              <w:tab/>
            </w:r>
            <w:r w:rsidRPr="00DB5A65">
              <w:rPr>
                <w:b w:val="0"/>
                <w:bCs w:val="0"/>
                <w:webHidden/>
              </w:rPr>
              <w:fldChar w:fldCharType="begin"/>
            </w:r>
            <w:r w:rsidRPr="00DB5A65">
              <w:rPr>
                <w:b w:val="0"/>
                <w:bCs w:val="0"/>
                <w:webHidden/>
              </w:rPr>
              <w:instrText xml:space="preserve"> PAGEREF _Toc212235342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36615C85" w14:textId="31C31A78"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3" w:history="1">
            <w:r w:rsidRPr="00DB5A65">
              <w:rPr>
                <w:rStyle w:val="Hyperlink"/>
                <w:b w:val="0"/>
                <w:bCs w:val="0"/>
              </w:rPr>
              <w:t>G.4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Future Public Offers</w:t>
            </w:r>
            <w:r w:rsidRPr="00DB5A65">
              <w:rPr>
                <w:b w:val="0"/>
                <w:bCs w:val="0"/>
                <w:webHidden/>
              </w:rPr>
              <w:tab/>
            </w:r>
            <w:r w:rsidRPr="00DB5A65">
              <w:rPr>
                <w:b w:val="0"/>
                <w:bCs w:val="0"/>
                <w:webHidden/>
              </w:rPr>
              <w:fldChar w:fldCharType="begin"/>
            </w:r>
            <w:r w:rsidRPr="00DB5A65">
              <w:rPr>
                <w:b w:val="0"/>
                <w:bCs w:val="0"/>
                <w:webHidden/>
              </w:rPr>
              <w:instrText xml:space="preserve"> PAGEREF _Toc212235343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50272026" w14:textId="3623454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4" w:history="1">
            <w:r w:rsidRPr="00DB5A65">
              <w:rPr>
                <w:rStyle w:val="Hyperlink"/>
                <w:b w:val="0"/>
                <w:bCs w:val="0"/>
              </w:rPr>
              <w:t>G.5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Issuer Retained Crypto-Assets</w:t>
            </w:r>
            <w:r w:rsidRPr="00DB5A65">
              <w:rPr>
                <w:b w:val="0"/>
                <w:bCs w:val="0"/>
                <w:webHidden/>
              </w:rPr>
              <w:tab/>
            </w:r>
            <w:r w:rsidRPr="00DB5A65">
              <w:rPr>
                <w:b w:val="0"/>
                <w:bCs w:val="0"/>
                <w:webHidden/>
              </w:rPr>
              <w:fldChar w:fldCharType="begin"/>
            </w:r>
            <w:r w:rsidRPr="00DB5A65">
              <w:rPr>
                <w:b w:val="0"/>
                <w:bCs w:val="0"/>
                <w:webHidden/>
              </w:rPr>
              <w:instrText xml:space="preserve"> PAGEREF _Toc212235344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080936BD" w14:textId="639788E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5" w:history="1">
            <w:r w:rsidRPr="00DB5A65">
              <w:rPr>
                <w:rStyle w:val="Hyperlink"/>
                <w:b w:val="0"/>
                <w:bCs w:val="0"/>
              </w:rPr>
              <w:t>G.6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Utility Token Classification</w:t>
            </w:r>
            <w:r w:rsidRPr="00DB5A65">
              <w:rPr>
                <w:b w:val="0"/>
                <w:bCs w:val="0"/>
                <w:webHidden/>
              </w:rPr>
              <w:tab/>
            </w:r>
            <w:r w:rsidRPr="00DB5A65">
              <w:rPr>
                <w:b w:val="0"/>
                <w:bCs w:val="0"/>
                <w:webHidden/>
              </w:rPr>
              <w:fldChar w:fldCharType="begin"/>
            </w:r>
            <w:r w:rsidRPr="00DB5A65">
              <w:rPr>
                <w:b w:val="0"/>
                <w:bCs w:val="0"/>
                <w:webHidden/>
              </w:rPr>
              <w:instrText xml:space="preserve"> PAGEREF _Toc212235345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64859779" w14:textId="69FC3B37"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6" w:history="1">
            <w:r w:rsidRPr="00DB5A65">
              <w:rPr>
                <w:rStyle w:val="Hyperlink"/>
                <w:b w:val="0"/>
                <w:bCs w:val="0"/>
              </w:rPr>
              <w:t>G.7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Key Features of Goods/Services of Utility Tokens</w:t>
            </w:r>
            <w:r w:rsidRPr="00DB5A65">
              <w:rPr>
                <w:b w:val="0"/>
                <w:bCs w:val="0"/>
                <w:webHidden/>
              </w:rPr>
              <w:tab/>
            </w:r>
            <w:r w:rsidRPr="00DB5A65">
              <w:rPr>
                <w:b w:val="0"/>
                <w:bCs w:val="0"/>
                <w:webHidden/>
              </w:rPr>
              <w:fldChar w:fldCharType="begin"/>
            </w:r>
            <w:r w:rsidRPr="00DB5A65">
              <w:rPr>
                <w:b w:val="0"/>
                <w:bCs w:val="0"/>
                <w:webHidden/>
              </w:rPr>
              <w:instrText xml:space="preserve"> PAGEREF _Toc212235346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7410DA3D" w14:textId="47C525A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7" w:history="1">
            <w:r w:rsidRPr="00DB5A65">
              <w:rPr>
                <w:rStyle w:val="Hyperlink"/>
                <w:b w:val="0"/>
                <w:bCs w:val="0"/>
              </w:rPr>
              <w:t>G.8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Utility Tokens Redemption</w:t>
            </w:r>
            <w:r w:rsidRPr="00DB5A65">
              <w:rPr>
                <w:b w:val="0"/>
                <w:bCs w:val="0"/>
                <w:webHidden/>
              </w:rPr>
              <w:tab/>
            </w:r>
            <w:r w:rsidRPr="00DB5A65">
              <w:rPr>
                <w:b w:val="0"/>
                <w:bCs w:val="0"/>
                <w:webHidden/>
              </w:rPr>
              <w:fldChar w:fldCharType="begin"/>
            </w:r>
            <w:r w:rsidRPr="00DB5A65">
              <w:rPr>
                <w:b w:val="0"/>
                <w:bCs w:val="0"/>
                <w:webHidden/>
              </w:rPr>
              <w:instrText xml:space="preserve"> PAGEREF _Toc212235347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45915BD5" w14:textId="332DB63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8" w:history="1">
            <w:r w:rsidRPr="00DB5A65">
              <w:rPr>
                <w:rStyle w:val="Hyperlink"/>
                <w:b w:val="0"/>
                <w:bCs w:val="0"/>
              </w:rPr>
              <w:t>G.9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Non-Trading Request</w:t>
            </w:r>
            <w:r w:rsidRPr="00DB5A65">
              <w:rPr>
                <w:b w:val="0"/>
                <w:bCs w:val="0"/>
                <w:webHidden/>
              </w:rPr>
              <w:tab/>
            </w:r>
            <w:r w:rsidRPr="00DB5A65">
              <w:rPr>
                <w:b w:val="0"/>
                <w:bCs w:val="0"/>
                <w:webHidden/>
              </w:rPr>
              <w:fldChar w:fldCharType="begin"/>
            </w:r>
            <w:r w:rsidRPr="00DB5A65">
              <w:rPr>
                <w:b w:val="0"/>
                <w:bCs w:val="0"/>
                <w:webHidden/>
              </w:rPr>
              <w:instrText xml:space="preserve"> PAGEREF _Toc212235348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747CD603" w14:textId="302B4BF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49" w:history="1">
            <w:r w:rsidRPr="00DB5A65">
              <w:rPr>
                <w:rStyle w:val="Hyperlink"/>
                <w:b w:val="0"/>
                <w:bCs w:val="0"/>
              </w:rPr>
              <w:t>G.10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Crypto-Assets Purchase or Sale Modalities</w:t>
            </w:r>
            <w:r w:rsidRPr="00DB5A65">
              <w:rPr>
                <w:b w:val="0"/>
                <w:bCs w:val="0"/>
                <w:webHidden/>
              </w:rPr>
              <w:tab/>
            </w:r>
            <w:r w:rsidRPr="00DB5A65">
              <w:rPr>
                <w:b w:val="0"/>
                <w:bCs w:val="0"/>
                <w:webHidden/>
              </w:rPr>
              <w:fldChar w:fldCharType="begin"/>
            </w:r>
            <w:r w:rsidRPr="00DB5A65">
              <w:rPr>
                <w:b w:val="0"/>
                <w:bCs w:val="0"/>
                <w:webHidden/>
              </w:rPr>
              <w:instrText xml:space="preserve"> PAGEREF _Toc212235349 \h </w:instrText>
            </w:r>
            <w:r w:rsidRPr="00DB5A65">
              <w:rPr>
                <w:b w:val="0"/>
                <w:bCs w:val="0"/>
                <w:webHidden/>
              </w:rPr>
            </w:r>
            <w:r w:rsidRPr="00DB5A65">
              <w:rPr>
                <w:b w:val="0"/>
                <w:bCs w:val="0"/>
                <w:webHidden/>
              </w:rPr>
              <w:fldChar w:fldCharType="separate"/>
            </w:r>
            <w:r w:rsidR="006B1133">
              <w:rPr>
                <w:b w:val="0"/>
                <w:bCs w:val="0"/>
                <w:webHidden/>
              </w:rPr>
              <w:t>28</w:t>
            </w:r>
            <w:r w:rsidRPr="00DB5A65">
              <w:rPr>
                <w:b w:val="0"/>
                <w:bCs w:val="0"/>
                <w:webHidden/>
              </w:rPr>
              <w:fldChar w:fldCharType="end"/>
            </w:r>
          </w:hyperlink>
        </w:p>
        <w:p w14:paraId="742B36E9" w14:textId="09A735A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0" w:history="1">
            <w:r w:rsidRPr="00DB5A65">
              <w:rPr>
                <w:rStyle w:val="Hyperlink"/>
                <w:b w:val="0"/>
                <w:bCs w:val="0"/>
              </w:rPr>
              <w:t>G.11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Crypto-Assets Transfer Restrictions</w:t>
            </w:r>
            <w:r w:rsidRPr="00DB5A65">
              <w:rPr>
                <w:b w:val="0"/>
                <w:bCs w:val="0"/>
                <w:webHidden/>
              </w:rPr>
              <w:tab/>
            </w:r>
            <w:r w:rsidRPr="00DB5A65">
              <w:rPr>
                <w:b w:val="0"/>
                <w:bCs w:val="0"/>
                <w:webHidden/>
              </w:rPr>
              <w:fldChar w:fldCharType="begin"/>
            </w:r>
            <w:r w:rsidRPr="00DB5A65">
              <w:rPr>
                <w:b w:val="0"/>
                <w:bCs w:val="0"/>
                <w:webHidden/>
              </w:rPr>
              <w:instrText xml:space="preserve"> PAGEREF _Toc212235350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38E6725E" w14:textId="291D332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1" w:history="1">
            <w:r w:rsidRPr="00DB5A65">
              <w:rPr>
                <w:rStyle w:val="Hyperlink"/>
                <w:b w:val="0"/>
                <w:bCs w:val="0"/>
              </w:rPr>
              <w:t>G.12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Supply Adjustment Protocols</w:t>
            </w:r>
            <w:r w:rsidRPr="00DB5A65">
              <w:rPr>
                <w:b w:val="0"/>
                <w:bCs w:val="0"/>
                <w:webHidden/>
              </w:rPr>
              <w:tab/>
            </w:r>
            <w:r w:rsidRPr="00DB5A65">
              <w:rPr>
                <w:b w:val="0"/>
                <w:bCs w:val="0"/>
                <w:webHidden/>
              </w:rPr>
              <w:fldChar w:fldCharType="begin"/>
            </w:r>
            <w:r w:rsidRPr="00DB5A65">
              <w:rPr>
                <w:b w:val="0"/>
                <w:bCs w:val="0"/>
                <w:webHidden/>
              </w:rPr>
              <w:instrText xml:space="preserve"> PAGEREF _Toc212235351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7BBE6560" w14:textId="19665FB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2" w:history="1">
            <w:r w:rsidRPr="00DB5A65">
              <w:rPr>
                <w:rStyle w:val="Hyperlink"/>
                <w:b w:val="0"/>
                <w:bCs w:val="0"/>
              </w:rPr>
              <w:t>G.13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Supply Adjustment Mechanisms</w:t>
            </w:r>
            <w:r w:rsidRPr="00DB5A65">
              <w:rPr>
                <w:b w:val="0"/>
                <w:bCs w:val="0"/>
                <w:webHidden/>
              </w:rPr>
              <w:tab/>
            </w:r>
            <w:r w:rsidRPr="00DB5A65">
              <w:rPr>
                <w:b w:val="0"/>
                <w:bCs w:val="0"/>
                <w:webHidden/>
              </w:rPr>
              <w:fldChar w:fldCharType="begin"/>
            </w:r>
            <w:r w:rsidRPr="00DB5A65">
              <w:rPr>
                <w:b w:val="0"/>
                <w:bCs w:val="0"/>
                <w:webHidden/>
              </w:rPr>
              <w:instrText xml:space="preserve"> PAGEREF _Toc212235352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5243FCEC" w14:textId="349FEB8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3" w:history="1">
            <w:r w:rsidRPr="00DB5A65">
              <w:rPr>
                <w:rStyle w:val="Hyperlink"/>
                <w:b w:val="0"/>
                <w:bCs w:val="0"/>
              </w:rPr>
              <w:t>G.14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Token Value Protection Schemes</w:t>
            </w:r>
            <w:r w:rsidRPr="00DB5A65">
              <w:rPr>
                <w:b w:val="0"/>
                <w:bCs w:val="0"/>
                <w:webHidden/>
              </w:rPr>
              <w:tab/>
            </w:r>
            <w:r w:rsidRPr="00DB5A65">
              <w:rPr>
                <w:b w:val="0"/>
                <w:bCs w:val="0"/>
                <w:webHidden/>
              </w:rPr>
              <w:fldChar w:fldCharType="begin"/>
            </w:r>
            <w:r w:rsidRPr="00DB5A65">
              <w:rPr>
                <w:b w:val="0"/>
                <w:bCs w:val="0"/>
                <w:webHidden/>
              </w:rPr>
              <w:instrText xml:space="preserve"> PAGEREF _Toc212235353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154ADD0D" w14:textId="652563B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4" w:history="1">
            <w:r w:rsidRPr="00DB5A65">
              <w:rPr>
                <w:rStyle w:val="Hyperlink"/>
                <w:b w:val="0"/>
                <w:bCs w:val="0"/>
              </w:rPr>
              <w:t>G.15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Token Value Protection Schemes Description</w:t>
            </w:r>
            <w:r w:rsidRPr="00DB5A65">
              <w:rPr>
                <w:b w:val="0"/>
                <w:bCs w:val="0"/>
                <w:webHidden/>
              </w:rPr>
              <w:tab/>
            </w:r>
            <w:r w:rsidRPr="00DB5A65">
              <w:rPr>
                <w:b w:val="0"/>
                <w:bCs w:val="0"/>
                <w:webHidden/>
              </w:rPr>
              <w:fldChar w:fldCharType="begin"/>
            </w:r>
            <w:r w:rsidRPr="00DB5A65">
              <w:rPr>
                <w:b w:val="0"/>
                <w:bCs w:val="0"/>
                <w:webHidden/>
              </w:rPr>
              <w:instrText xml:space="preserve"> PAGEREF _Toc212235354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740F041A" w14:textId="666B4B5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5" w:history="1">
            <w:r w:rsidRPr="00DB5A65">
              <w:rPr>
                <w:rStyle w:val="Hyperlink"/>
                <w:b w:val="0"/>
                <w:bCs w:val="0"/>
              </w:rPr>
              <w:t>G.16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Compensation Schemes</w:t>
            </w:r>
            <w:r w:rsidRPr="00DB5A65">
              <w:rPr>
                <w:b w:val="0"/>
                <w:bCs w:val="0"/>
                <w:webHidden/>
              </w:rPr>
              <w:tab/>
            </w:r>
            <w:r w:rsidRPr="00DB5A65">
              <w:rPr>
                <w:b w:val="0"/>
                <w:bCs w:val="0"/>
                <w:webHidden/>
              </w:rPr>
              <w:fldChar w:fldCharType="begin"/>
            </w:r>
            <w:r w:rsidRPr="00DB5A65">
              <w:rPr>
                <w:b w:val="0"/>
                <w:bCs w:val="0"/>
                <w:webHidden/>
              </w:rPr>
              <w:instrText xml:space="preserve"> PAGEREF _Toc212235355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7F1D451D" w14:textId="29C363B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6" w:history="1">
            <w:r w:rsidRPr="00DB5A65">
              <w:rPr>
                <w:rStyle w:val="Hyperlink"/>
                <w:b w:val="0"/>
                <w:bCs w:val="0"/>
              </w:rPr>
              <w:t>G.17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Compensation Schemes Description</w:t>
            </w:r>
            <w:r w:rsidRPr="00DB5A65">
              <w:rPr>
                <w:b w:val="0"/>
                <w:bCs w:val="0"/>
                <w:webHidden/>
              </w:rPr>
              <w:tab/>
            </w:r>
            <w:r w:rsidRPr="00DB5A65">
              <w:rPr>
                <w:b w:val="0"/>
                <w:bCs w:val="0"/>
                <w:webHidden/>
              </w:rPr>
              <w:fldChar w:fldCharType="begin"/>
            </w:r>
            <w:r w:rsidRPr="00DB5A65">
              <w:rPr>
                <w:b w:val="0"/>
                <w:bCs w:val="0"/>
                <w:webHidden/>
              </w:rPr>
              <w:instrText xml:space="preserve"> PAGEREF _Toc212235356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20F16A7D" w14:textId="47D1653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7" w:history="1">
            <w:r w:rsidRPr="00DB5A65">
              <w:rPr>
                <w:rStyle w:val="Hyperlink"/>
                <w:b w:val="0"/>
                <w:bCs w:val="0"/>
              </w:rPr>
              <w:t>G.18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Applicable Law</w:t>
            </w:r>
            <w:r w:rsidRPr="00DB5A65">
              <w:rPr>
                <w:b w:val="0"/>
                <w:bCs w:val="0"/>
                <w:webHidden/>
              </w:rPr>
              <w:tab/>
            </w:r>
            <w:r w:rsidRPr="00DB5A65">
              <w:rPr>
                <w:b w:val="0"/>
                <w:bCs w:val="0"/>
                <w:webHidden/>
              </w:rPr>
              <w:fldChar w:fldCharType="begin"/>
            </w:r>
            <w:r w:rsidRPr="00DB5A65">
              <w:rPr>
                <w:b w:val="0"/>
                <w:bCs w:val="0"/>
                <w:webHidden/>
              </w:rPr>
              <w:instrText xml:space="preserve"> PAGEREF _Toc212235357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688F081D" w14:textId="744C04F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58" w:history="1">
            <w:r w:rsidRPr="00DB5A65">
              <w:rPr>
                <w:rStyle w:val="Hyperlink"/>
                <w:b w:val="0"/>
                <w:bCs w:val="0"/>
              </w:rPr>
              <w:t>G.19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Competent Court</w:t>
            </w:r>
            <w:r w:rsidRPr="00DB5A65">
              <w:rPr>
                <w:b w:val="0"/>
                <w:bCs w:val="0"/>
                <w:webHidden/>
              </w:rPr>
              <w:tab/>
            </w:r>
            <w:r w:rsidRPr="00DB5A65">
              <w:rPr>
                <w:b w:val="0"/>
                <w:bCs w:val="0"/>
                <w:webHidden/>
              </w:rPr>
              <w:fldChar w:fldCharType="begin"/>
            </w:r>
            <w:r w:rsidRPr="00DB5A65">
              <w:rPr>
                <w:b w:val="0"/>
                <w:bCs w:val="0"/>
                <w:webHidden/>
              </w:rPr>
              <w:instrText xml:space="preserve"> PAGEREF _Toc212235358 \h </w:instrText>
            </w:r>
            <w:r w:rsidRPr="00DB5A65">
              <w:rPr>
                <w:b w:val="0"/>
                <w:bCs w:val="0"/>
                <w:webHidden/>
              </w:rPr>
            </w:r>
            <w:r w:rsidRPr="00DB5A65">
              <w:rPr>
                <w:b w:val="0"/>
                <w:bCs w:val="0"/>
                <w:webHidden/>
              </w:rPr>
              <w:fldChar w:fldCharType="separate"/>
            </w:r>
            <w:r w:rsidR="006B1133">
              <w:rPr>
                <w:b w:val="0"/>
                <w:bCs w:val="0"/>
                <w:webHidden/>
              </w:rPr>
              <w:t>29</w:t>
            </w:r>
            <w:r w:rsidRPr="00DB5A65">
              <w:rPr>
                <w:b w:val="0"/>
                <w:bCs w:val="0"/>
                <w:webHidden/>
              </w:rPr>
              <w:fldChar w:fldCharType="end"/>
            </w:r>
          </w:hyperlink>
        </w:p>
        <w:p w14:paraId="52371E0B" w14:textId="7CA1AF5E"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359" w:history="1">
            <w:r w:rsidRPr="00730240">
              <w:rPr>
                <w:rStyle w:val="Hyperlink"/>
              </w:rPr>
              <w:t>PART H – INFORMATION ON THE UNDERLYING TECHNOLOGY</w:t>
            </w:r>
            <w:r>
              <w:rPr>
                <w:webHidden/>
              </w:rPr>
              <w:tab/>
            </w:r>
            <w:r>
              <w:rPr>
                <w:webHidden/>
              </w:rPr>
              <w:fldChar w:fldCharType="begin"/>
            </w:r>
            <w:r>
              <w:rPr>
                <w:webHidden/>
              </w:rPr>
              <w:instrText xml:space="preserve"> PAGEREF _Toc212235359 \h </w:instrText>
            </w:r>
            <w:r>
              <w:rPr>
                <w:webHidden/>
              </w:rPr>
            </w:r>
            <w:r>
              <w:rPr>
                <w:webHidden/>
              </w:rPr>
              <w:fldChar w:fldCharType="separate"/>
            </w:r>
            <w:r w:rsidR="006B1133">
              <w:rPr>
                <w:webHidden/>
              </w:rPr>
              <w:t>30</w:t>
            </w:r>
            <w:r>
              <w:rPr>
                <w:webHidden/>
              </w:rPr>
              <w:fldChar w:fldCharType="end"/>
            </w:r>
          </w:hyperlink>
        </w:p>
        <w:p w14:paraId="27888036" w14:textId="49E3FFE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0" w:history="1">
            <w:r w:rsidRPr="00DB5A65">
              <w:rPr>
                <w:rStyle w:val="Hyperlink"/>
                <w:b w:val="0"/>
                <w:bCs w:val="0"/>
              </w:rPr>
              <w:t>H.1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Distributed ledger technology (DLT)</w:t>
            </w:r>
            <w:r w:rsidRPr="00DB5A65">
              <w:rPr>
                <w:b w:val="0"/>
                <w:bCs w:val="0"/>
                <w:webHidden/>
              </w:rPr>
              <w:tab/>
            </w:r>
            <w:r w:rsidRPr="00DB5A65">
              <w:rPr>
                <w:b w:val="0"/>
                <w:bCs w:val="0"/>
                <w:webHidden/>
              </w:rPr>
              <w:fldChar w:fldCharType="begin"/>
            </w:r>
            <w:r w:rsidRPr="00DB5A65">
              <w:rPr>
                <w:b w:val="0"/>
                <w:bCs w:val="0"/>
                <w:webHidden/>
              </w:rPr>
              <w:instrText xml:space="preserve"> PAGEREF _Toc212235360 \h </w:instrText>
            </w:r>
            <w:r w:rsidRPr="00DB5A65">
              <w:rPr>
                <w:b w:val="0"/>
                <w:bCs w:val="0"/>
                <w:webHidden/>
              </w:rPr>
            </w:r>
            <w:r w:rsidRPr="00DB5A65">
              <w:rPr>
                <w:b w:val="0"/>
                <w:bCs w:val="0"/>
                <w:webHidden/>
              </w:rPr>
              <w:fldChar w:fldCharType="separate"/>
            </w:r>
            <w:r w:rsidR="006B1133">
              <w:rPr>
                <w:b w:val="0"/>
                <w:bCs w:val="0"/>
                <w:webHidden/>
              </w:rPr>
              <w:t>30</w:t>
            </w:r>
            <w:r w:rsidRPr="00DB5A65">
              <w:rPr>
                <w:b w:val="0"/>
                <w:bCs w:val="0"/>
                <w:webHidden/>
              </w:rPr>
              <w:fldChar w:fldCharType="end"/>
            </w:r>
          </w:hyperlink>
        </w:p>
        <w:p w14:paraId="3AAB66E4" w14:textId="706FB28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1" w:history="1">
            <w:r w:rsidRPr="00DB5A65">
              <w:rPr>
                <w:rStyle w:val="Hyperlink"/>
                <w:b w:val="0"/>
                <w:bCs w:val="0"/>
              </w:rPr>
              <w:t>H.2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Protocols and technical standards</w:t>
            </w:r>
            <w:r w:rsidRPr="00DB5A65">
              <w:rPr>
                <w:b w:val="0"/>
                <w:bCs w:val="0"/>
                <w:webHidden/>
              </w:rPr>
              <w:tab/>
            </w:r>
            <w:r w:rsidRPr="00DB5A65">
              <w:rPr>
                <w:b w:val="0"/>
                <w:bCs w:val="0"/>
                <w:webHidden/>
              </w:rPr>
              <w:fldChar w:fldCharType="begin"/>
            </w:r>
            <w:r w:rsidRPr="00DB5A65">
              <w:rPr>
                <w:b w:val="0"/>
                <w:bCs w:val="0"/>
                <w:webHidden/>
              </w:rPr>
              <w:instrText xml:space="preserve"> PAGEREF _Toc212235361 \h </w:instrText>
            </w:r>
            <w:r w:rsidRPr="00DB5A65">
              <w:rPr>
                <w:b w:val="0"/>
                <w:bCs w:val="0"/>
                <w:webHidden/>
              </w:rPr>
            </w:r>
            <w:r w:rsidRPr="00DB5A65">
              <w:rPr>
                <w:b w:val="0"/>
                <w:bCs w:val="0"/>
                <w:webHidden/>
              </w:rPr>
              <w:fldChar w:fldCharType="separate"/>
            </w:r>
            <w:r w:rsidR="006B1133">
              <w:rPr>
                <w:b w:val="0"/>
                <w:bCs w:val="0"/>
                <w:webHidden/>
              </w:rPr>
              <w:t>30</w:t>
            </w:r>
            <w:r w:rsidRPr="00DB5A65">
              <w:rPr>
                <w:b w:val="0"/>
                <w:bCs w:val="0"/>
                <w:webHidden/>
              </w:rPr>
              <w:fldChar w:fldCharType="end"/>
            </w:r>
          </w:hyperlink>
        </w:p>
        <w:p w14:paraId="5C971969" w14:textId="75C97918"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2" w:history="1">
            <w:r w:rsidRPr="00DB5A65">
              <w:rPr>
                <w:rStyle w:val="Hyperlink"/>
                <w:b w:val="0"/>
                <w:bCs w:val="0"/>
              </w:rPr>
              <w:t>H.3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Technology used</w:t>
            </w:r>
            <w:r w:rsidRPr="00DB5A65">
              <w:rPr>
                <w:b w:val="0"/>
                <w:bCs w:val="0"/>
                <w:webHidden/>
              </w:rPr>
              <w:tab/>
            </w:r>
            <w:r w:rsidRPr="00DB5A65">
              <w:rPr>
                <w:b w:val="0"/>
                <w:bCs w:val="0"/>
                <w:webHidden/>
              </w:rPr>
              <w:fldChar w:fldCharType="begin"/>
            </w:r>
            <w:r w:rsidRPr="00DB5A65">
              <w:rPr>
                <w:b w:val="0"/>
                <w:bCs w:val="0"/>
                <w:webHidden/>
              </w:rPr>
              <w:instrText xml:space="preserve"> PAGEREF _Toc212235362 \h </w:instrText>
            </w:r>
            <w:r w:rsidRPr="00DB5A65">
              <w:rPr>
                <w:b w:val="0"/>
                <w:bCs w:val="0"/>
                <w:webHidden/>
              </w:rPr>
            </w:r>
            <w:r w:rsidRPr="00DB5A65">
              <w:rPr>
                <w:b w:val="0"/>
                <w:bCs w:val="0"/>
                <w:webHidden/>
              </w:rPr>
              <w:fldChar w:fldCharType="separate"/>
            </w:r>
            <w:r w:rsidR="006B1133">
              <w:rPr>
                <w:b w:val="0"/>
                <w:bCs w:val="0"/>
                <w:webHidden/>
              </w:rPr>
              <w:t>30</w:t>
            </w:r>
            <w:r w:rsidRPr="00DB5A65">
              <w:rPr>
                <w:b w:val="0"/>
                <w:bCs w:val="0"/>
                <w:webHidden/>
              </w:rPr>
              <w:fldChar w:fldCharType="end"/>
            </w:r>
          </w:hyperlink>
        </w:p>
        <w:p w14:paraId="2BB6B028" w14:textId="00B8B4A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3" w:history="1">
            <w:r w:rsidRPr="00DB5A65">
              <w:rPr>
                <w:rStyle w:val="Hyperlink"/>
                <w:b w:val="0"/>
                <w:bCs w:val="0"/>
              </w:rPr>
              <w:t>H.4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Consensus mechanism</w:t>
            </w:r>
            <w:r w:rsidRPr="00DB5A65">
              <w:rPr>
                <w:b w:val="0"/>
                <w:bCs w:val="0"/>
                <w:webHidden/>
              </w:rPr>
              <w:tab/>
            </w:r>
            <w:r w:rsidRPr="00DB5A65">
              <w:rPr>
                <w:b w:val="0"/>
                <w:bCs w:val="0"/>
                <w:webHidden/>
              </w:rPr>
              <w:fldChar w:fldCharType="begin"/>
            </w:r>
            <w:r w:rsidRPr="00DB5A65">
              <w:rPr>
                <w:b w:val="0"/>
                <w:bCs w:val="0"/>
                <w:webHidden/>
              </w:rPr>
              <w:instrText xml:space="preserve"> PAGEREF _Toc212235363 \h </w:instrText>
            </w:r>
            <w:r w:rsidRPr="00DB5A65">
              <w:rPr>
                <w:b w:val="0"/>
                <w:bCs w:val="0"/>
                <w:webHidden/>
              </w:rPr>
            </w:r>
            <w:r w:rsidRPr="00DB5A65">
              <w:rPr>
                <w:b w:val="0"/>
                <w:bCs w:val="0"/>
                <w:webHidden/>
              </w:rPr>
              <w:fldChar w:fldCharType="separate"/>
            </w:r>
            <w:r w:rsidR="006B1133">
              <w:rPr>
                <w:b w:val="0"/>
                <w:bCs w:val="0"/>
                <w:webHidden/>
              </w:rPr>
              <w:t>31</w:t>
            </w:r>
            <w:r w:rsidRPr="00DB5A65">
              <w:rPr>
                <w:b w:val="0"/>
                <w:bCs w:val="0"/>
                <w:webHidden/>
              </w:rPr>
              <w:fldChar w:fldCharType="end"/>
            </w:r>
          </w:hyperlink>
        </w:p>
        <w:p w14:paraId="1A90AE4C" w14:textId="140CEDAD"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4" w:history="1">
            <w:r w:rsidRPr="00DB5A65">
              <w:rPr>
                <w:rStyle w:val="Hyperlink"/>
                <w:b w:val="0"/>
                <w:bCs w:val="0"/>
              </w:rPr>
              <w:t>H.5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Incentive mechanisms and applicable fees</w:t>
            </w:r>
            <w:r w:rsidRPr="00DB5A65">
              <w:rPr>
                <w:b w:val="0"/>
                <w:bCs w:val="0"/>
                <w:webHidden/>
              </w:rPr>
              <w:tab/>
            </w:r>
            <w:r w:rsidRPr="00DB5A65">
              <w:rPr>
                <w:b w:val="0"/>
                <w:bCs w:val="0"/>
                <w:webHidden/>
              </w:rPr>
              <w:fldChar w:fldCharType="begin"/>
            </w:r>
            <w:r w:rsidRPr="00DB5A65">
              <w:rPr>
                <w:b w:val="0"/>
                <w:bCs w:val="0"/>
                <w:webHidden/>
              </w:rPr>
              <w:instrText xml:space="preserve"> PAGEREF _Toc212235364 \h </w:instrText>
            </w:r>
            <w:r w:rsidRPr="00DB5A65">
              <w:rPr>
                <w:b w:val="0"/>
                <w:bCs w:val="0"/>
                <w:webHidden/>
              </w:rPr>
            </w:r>
            <w:r w:rsidRPr="00DB5A65">
              <w:rPr>
                <w:b w:val="0"/>
                <w:bCs w:val="0"/>
                <w:webHidden/>
              </w:rPr>
              <w:fldChar w:fldCharType="separate"/>
            </w:r>
            <w:r w:rsidR="006B1133">
              <w:rPr>
                <w:b w:val="0"/>
                <w:bCs w:val="0"/>
                <w:webHidden/>
              </w:rPr>
              <w:t>31</w:t>
            </w:r>
            <w:r w:rsidRPr="00DB5A65">
              <w:rPr>
                <w:b w:val="0"/>
                <w:bCs w:val="0"/>
                <w:webHidden/>
              </w:rPr>
              <w:fldChar w:fldCharType="end"/>
            </w:r>
          </w:hyperlink>
        </w:p>
        <w:p w14:paraId="3B7B6331" w14:textId="7518BD8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5" w:history="1">
            <w:r w:rsidRPr="00DB5A65">
              <w:rPr>
                <w:rStyle w:val="Hyperlink"/>
                <w:b w:val="0"/>
                <w:bCs w:val="0"/>
              </w:rPr>
              <w:t>H.6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Use of distributed ledger technology</w:t>
            </w:r>
            <w:r w:rsidRPr="00DB5A65">
              <w:rPr>
                <w:b w:val="0"/>
                <w:bCs w:val="0"/>
                <w:webHidden/>
              </w:rPr>
              <w:tab/>
            </w:r>
            <w:r w:rsidRPr="00DB5A65">
              <w:rPr>
                <w:b w:val="0"/>
                <w:bCs w:val="0"/>
                <w:webHidden/>
              </w:rPr>
              <w:fldChar w:fldCharType="begin"/>
            </w:r>
            <w:r w:rsidRPr="00DB5A65">
              <w:rPr>
                <w:b w:val="0"/>
                <w:bCs w:val="0"/>
                <w:webHidden/>
              </w:rPr>
              <w:instrText xml:space="preserve"> PAGEREF _Toc212235365 \h </w:instrText>
            </w:r>
            <w:r w:rsidRPr="00DB5A65">
              <w:rPr>
                <w:b w:val="0"/>
                <w:bCs w:val="0"/>
                <w:webHidden/>
              </w:rPr>
            </w:r>
            <w:r w:rsidRPr="00DB5A65">
              <w:rPr>
                <w:b w:val="0"/>
                <w:bCs w:val="0"/>
                <w:webHidden/>
              </w:rPr>
              <w:fldChar w:fldCharType="separate"/>
            </w:r>
            <w:r w:rsidR="006B1133">
              <w:rPr>
                <w:b w:val="0"/>
                <w:bCs w:val="0"/>
                <w:webHidden/>
              </w:rPr>
              <w:t>32</w:t>
            </w:r>
            <w:r w:rsidRPr="00DB5A65">
              <w:rPr>
                <w:b w:val="0"/>
                <w:bCs w:val="0"/>
                <w:webHidden/>
              </w:rPr>
              <w:fldChar w:fldCharType="end"/>
            </w:r>
          </w:hyperlink>
        </w:p>
        <w:p w14:paraId="07991084" w14:textId="633581F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6" w:history="1">
            <w:r w:rsidRPr="00DB5A65">
              <w:rPr>
                <w:rStyle w:val="Hyperlink"/>
                <w:b w:val="0"/>
                <w:bCs w:val="0"/>
              </w:rPr>
              <w:t>H.7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DLT functionality description</w:t>
            </w:r>
            <w:r w:rsidRPr="00DB5A65">
              <w:rPr>
                <w:b w:val="0"/>
                <w:bCs w:val="0"/>
                <w:webHidden/>
              </w:rPr>
              <w:tab/>
            </w:r>
            <w:r w:rsidRPr="00DB5A65">
              <w:rPr>
                <w:b w:val="0"/>
                <w:bCs w:val="0"/>
                <w:webHidden/>
              </w:rPr>
              <w:fldChar w:fldCharType="begin"/>
            </w:r>
            <w:r w:rsidRPr="00DB5A65">
              <w:rPr>
                <w:b w:val="0"/>
                <w:bCs w:val="0"/>
                <w:webHidden/>
              </w:rPr>
              <w:instrText xml:space="preserve"> PAGEREF _Toc212235366 \h </w:instrText>
            </w:r>
            <w:r w:rsidRPr="00DB5A65">
              <w:rPr>
                <w:b w:val="0"/>
                <w:bCs w:val="0"/>
                <w:webHidden/>
              </w:rPr>
            </w:r>
            <w:r w:rsidRPr="00DB5A65">
              <w:rPr>
                <w:b w:val="0"/>
                <w:bCs w:val="0"/>
                <w:webHidden/>
              </w:rPr>
              <w:fldChar w:fldCharType="separate"/>
            </w:r>
            <w:r w:rsidR="006B1133">
              <w:rPr>
                <w:b w:val="0"/>
                <w:bCs w:val="0"/>
                <w:webHidden/>
              </w:rPr>
              <w:t>33</w:t>
            </w:r>
            <w:r w:rsidRPr="00DB5A65">
              <w:rPr>
                <w:b w:val="0"/>
                <w:bCs w:val="0"/>
                <w:webHidden/>
              </w:rPr>
              <w:fldChar w:fldCharType="end"/>
            </w:r>
          </w:hyperlink>
        </w:p>
        <w:p w14:paraId="161B56E5" w14:textId="68226F23"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7" w:history="1">
            <w:r w:rsidRPr="00DB5A65">
              <w:rPr>
                <w:rStyle w:val="Hyperlink"/>
                <w:b w:val="0"/>
                <w:bCs w:val="0"/>
              </w:rPr>
              <w:t>H.8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Audit</w:t>
            </w:r>
            <w:r w:rsidRPr="00DB5A65">
              <w:rPr>
                <w:b w:val="0"/>
                <w:bCs w:val="0"/>
                <w:webHidden/>
              </w:rPr>
              <w:tab/>
            </w:r>
            <w:r w:rsidRPr="00DB5A65">
              <w:rPr>
                <w:b w:val="0"/>
                <w:bCs w:val="0"/>
                <w:webHidden/>
              </w:rPr>
              <w:fldChar w:fldCharType="begin"/>
            </w:r>
            <w:r w:rsidRPr="00DB5A65">
              <w:rPr>
                <w:b w:val="0"/>
                <w:bCs w:val="0"/>
                <w:webHidden/>
              </w:rPr>
              <w:instrText xml:space="preserve"> PAGEREF _Toc212235367 \h </w:instrText>
            </w:r>
            <w:r w:rsidRPr="00DB5A65">
              <w:rPr>
                <w:b w:val="0"/>
                <w:bCs w:val="0"/>
                <w:webHidden/>
              </w:rPr>
            </w:r>
            <w:r w:rsidRPr="00DB5A65">
              <w:rPr>
                <w:b w:val="0"/>
                <w:bCs w:val="0"/>
                <w:webHidden/>
              </w:rPr>
              <w:fldChar w:fldCharType="separate"/>
            </w:r>
            <w:r w:rsidR="006B1133">
              <w:rPr>
                <w:b w:val="0"/>
                <w:bCs w:val="0"/>
                <w:webHidden/>
              </w:rPr>
              <w:t>33</w:t>
            </w:r>
            <w:r w:rsidRPr="00DB5A65">
              <w:rPr>
                <w:b w:val="0"/>
                <w:bCs w:val="0"/>
                <w:webHidden/>
              </w:rPr>
              <w:fldChar w:fldCharType="end"/>
            </w:r>
          </w:hyperlink>
        </w:p>
        <w:p w14:paraId="31E158D9" w14:textId="700B08B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68" w:history="1">
            <w:r w:rsidRPr="00DB5A65">
              <w:rPr>
                <w:rStyle w:val="Hyperlink"/>
                <w:b w:val="0"/>
                <w:bCs w:val="0"/>
              </w:rPr>
              <w:t>H.9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Audit outcome</w:t>
            </w:r>
            <w:r w:rsidRPr="00DB5A65">
              <w:rPr>
                <w:b w:val="0"/>
                <w:bCs w:val="0"/>
                <w:webHidden/>
              </w:rPr>
              <w:tab/>
            </w:r>
            <w:r w:rsidRPr="00DB5A65">
              <w:rPr>
                <w:b w:val="0"/>
                <w:bCs w:val="0"/>
                <w:webHidden/>
              </w:rPr>
              <w:fldChar w:fldCharType="begin"/>
            </w:r>
            <w:r w:rsidRPr="00DB5A65">
              <w:rPr>
                <w:b w:val="0"/>
                <w:bCs w:val="0"/>
                <w:webHidden/>
              </w:rPr>
              <w:instrText xml:space="preserve"> PAGEREF _Toc212235368 \h </w:instrText>
            </w:r>
            <w:r w:rsidRPr="00DB5A65">
              <w:rPr>
                <w:b w:val="0"/>
                <w:bCs w:val="0"/>
                <w:webHidden/>
              </w:rPr>
            </w:r>
            <w:r w:rsidRPr="00DB5A65">
              <w:rPr>
                <w:b w:val="0"/>
                <w:bCs w:val="0"/>
                <w:webHidden/>
              </w:rPr>
              <w:fldChar w:fldCharType="separate"/>
            </w:r>
            <w:r w:rsidR="006B1133">
              <w:rPr>
                <w:b w:val="0"/>
                <w:bCs w:val="0"/>
                <w:webHidden/>
              </w:rPr>
              <w:t>33</w:t>
            </w:r>
            <w:r w:rsidRPr="00DB5A65">
              <w:rPr>
                <w:b w:val="0"/>
                <w:bCs w:val="0"/>
                <w:webHidden/>
              </w:rPr>
              <w:fldChar w:fldCharType="end"/>
            </w:r>
          </w:hyperlink>
        </w:p>
        <w:p w14:paraId="2D1A4584" w14:textId="7E34B7A5"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369" w:history="1">
            <w:r w:rsidRPr="00730240">
              <w:rPr>
                <w:rStyle w:val="Hyperlink"/>
              </w:rPr>
              <w:t>PART I – INFORMATION ON RISKS</w:t>
            </w:r>
            <w:r>
              <w:rPr>
                <w:webHidden/>
              </w:rPr>
              <w:tab/>
            </w:r>
            <w:r>
              <w:rPr>
                <w:webHidden/>
              </w:rPr>
              <w:fldChar w:fldCharType="begin"/>
            </w:r>
            <w:r>
              <w:rPr>
                <w:webHidden/>
              </w:rPr>
              <w:instrText xml:space="preserve"> PAGEREF _Toc212235369 \h </w:instrText>
            </w:r>
            <w:r>
              <w:rPr>
                <w:webHidden/>
              </w:rPr>
            </w:r>
            <w:r>
              <w:rPr>
                <w:webHidden/>
              </w:rPr>
              <w:fldChar w:fldCharType="separate"/>
            </w:r>
            <w:r w:rsidR="006B1133">
              <w:rPr>
                <w:webHidden/>
              </w:rPr>
              <w:t>34</w:t>
            </w:r>
            <w:r>
              <w:rPr>
                <w:webHidden/>
              </w:rPr>
              <w:fldChar w:fldCharType="end"/>
            </w:r>
          </w:hyperlink>
        </w:p>
        <w:p w14:paraId="63E993C5" w14:textId="0BB5CAC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0" w:history="1">
            <w:r w:rsidRPr="00DB5A65">
              <w:rPr>
                <w:rStyle w:val="Hyperlink"/>
                <w:b w:val="0"/>
                <w:bCs w:val="0"/>
              </w:rPr>
              <w:t>I.1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Offer-Related Risks</w:t>
            </w:r>
            <w:r w:rsidRPr="00DB5A65">
              <w:rPr>
                <w:b w:val="0"/>
                <w:bCs w:val="0"/>
                <w:webHidden/>
              </w:rPr>
              <w:tab/>
            </w:r>
            <w:r w:rsidRPr="00DB5A65">
              <w:rPr>
                <w:b w:val="0"/>
                <w:bCs w:val="0"/>
                <w:webHidden/>
              </w:rPr>
              <w:fldChar w:fldCharType="begin"/>
            </w:r>
            <w:r w:rsidRPr="00DB5A65">
              <w:rPr>
                <w:b w:val="0"/>
                <w:bCs w:val="0"/>
                <w:webHidden/>
              </w:rPr>
              <w:instrText xml:space="preserve"> PAGEREF _Toc212235370 \h </w:instrText>
            </w:r>
            <w:r w:rsidRPr="00DB5A65">
              <w:rPr>
                <w:b w:val="0"/>
                <w:bCs w:val="0"/>
                <w:webHidden/>
              </w:rPr>
            </w:r>
            <w:r w:rsidRPr="00DB5A65">
              <w:rPr>
                <w:b w:val="0"/>
                <w:bCs w:val="0"/>
                <w:webHidden/>
              </w:rPr>
              <w:fldChar w:fldCharType="separate"/>
            </w:r>
            <w:r w:rsidR="006B1133">
              <w:rPr>
                <w:b w:val="0"/>
                <w:bCs w:val="0"/>
                <w:webHidden/>
              </w:rPr>
              <w:t>34</w:t>
            </w:r>
            <w:r w:rsidRPr="00DB5A65">
              <w:rPr>
                <w:b w:val="0"/>
                <w:bCs w:val="0"/>
                <w:webHidden/>
              </w:rPr>
              <w:fldChar w:fldCharType="end"/>
            </w:r>
          </w:hyperlink>
        </w:p>
        <w:p w14:paraId="12D6DCF6" w14:textId="3C1FCA6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1" w:history="1">
            <w:r w:rsidRPr="00DB5A65">
              <w:rPr>
                <w:rStyle w:val="Hyperlink"/>
                <w:b w:val="0"/>
                <w:bCs w:val="0"/>
              </w:rPr>
              <w:t>I.2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Issuer-Related Risks</w:t>
            </w:r>
            <w:r w:rsidRPr="00DB5A65">
              <w:rPr>
                <w:b w:val="0"/>
                <w:bCs w:val="0"/>
                <w:webHidden/>
              </w:rPr>
              <w:tab/>
            </w:r>
            <w:r w:rsidRPr="00DB5A65">
              <w:rPr>
                <w:b w:val="0"/>
                <w:bCs w:val="0"/>
                <w:webHidden/>
              </w:rPr>
              <w:fldChar w:fldCharType="begin"/>
            </w:r>
            <w:r w:rsidRPr="00DB5A65">
              <w:rPr>
                <w:b w:val="0"/>
                <w:bCs w:val="0"/>
                <w:webHidden/>
              </w:rPr>
              <w:instrText xml:space="preserve"> PAGEREF _Toc212235371 \h </w:instrText>
            </w:r>
            <w:r w:rsidRPr="00DB5A65">
              <w:rPr>
                <w:b w:val="0"/>
                <w:bCs w:val="0"/>
                <w:webHidden/>
              </w:rPr>
            </w:r>
            <w:r w:rsidRPr="00DB5A65">
              <w:rPr>
                <w:b w:val="0"/>
                <w:bCs w:val="0"/>
                <w:webHidden/>
              </w:rPr>
              <w:fldChar w:fldCharType="separate"/>
            </w:r>
            <w:r w:rsidR="006B1133">
              <w:rPr>
                <w:b w:val="0"/>
                <w:bCs w:val="0"/>
                <w:webHidden/>
              </w:rPr>
              <w:t>34</w:t>
            </w:r>
            <w:r w:rsidRPr="00DB5A65">
              <w:rPr>
                <w:b w:val="0"/>
                <w:bCs w:val="0"/>
                <w:webHidden/>
              </w:rPr>
              <w:fldChar w:fldCharType="end"/>
            </w:r>
          </w:hyperlink>
        </w:p>
        <w:p w14:paraId="57E78E86" w14:textId="374A58B0"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2" w:history="1">
            <w:r w:rsidRPr="00DB5A65">
              <w:rPr>
                <w:rStyle w:val="Hyperlink"/>
                <w:b w:val="0"/>
                <w:bCs w:val="0"/>
              </w:rPr>
              <w:t>I.3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Crypto-Assets-Related Risks</w:t>
            </w:r>
            <w:r w:rsidRPr="00DB5A65">
              <w:rPr>
                <w:b w:val="0"/>
                <w:bCs w:val="0"/>
                <w:webHidden/>
              </w:rPr>
              <w:tab/>
            </w:r>
            <w:r w:rsidRPr="00DB5A65">
              <w:rPr>
                <w:b w:val="0"/>
                <w:bCs w:val="0"/>
                <w:webHidden/>
              </w:rPr>
              <w:fldChar w:fldCharType="begin"/>
            </w:r>
            <w:r w:rsidRPr="00DB5A65">
              <w:rPr>
                <w:b w:val="0"/>
                <w:bCs w:val="0"/>
                <w:webHidden/>
              </w:rPr>
              <w:instrText xml:space="preserve"> PAGEREF _Toc212235372 \h </w:instrText>
            </w:r>
            <w:r w:rsidRPr="00DB5A65">
              <w:rPr>
                <w:b w:val="0"/>
                <w:bCs w:val="0"/>
                <w:webHidden/>
              </w:rPr>
            </w:r>
            <w:r w:rsidRPr="00DB5A65">
              <w:rPr>
                <w:b w:val="0"/>
                <w:bCs w:val="0"/>
                <w:webHidden/>
              </w:rPr>
              <w:fldChar w:fldCharType="separate"/>
            </w:r>
            <w:r w:rsidR="006B1133">
              <w:rPr>
                <w:b w:val="0"/>
                <w:bCs w:val="0"/>
                <w:webHidden/>
              </w:rPr>
              <w:t>35</w:t>
            </w:r>
            <w:r w:rsidRPr="00DB5A65">
              <w:rPr>
                <w:b w:val="0"/>
                <w:bCs w:val="0"/>
                <w:webHidden/>
              </w:rPr>
              <w:fldChar w:fldCharType="end"/>
            </w:r>
          </w:hyperlink>
        </w:p>
        <w:p w14:paraId="69539D9E" w14:textId="4529F08B"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3" w:history="1">
            <w:r w:rsidRPr="00DB5A65">
              <w:rPr>
                <w:rStyle w:val="Hyperlink"/>
                <w:b w:val="0"/>
                <w:bCs w:val="0"/>
              </w:rPr>
              <w:t>I.4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Project Implementation-Related Risks</w:t>
            </w:r>
            <w:r w:rsidRPr="00DB5A65">
              <w:rPr>
                <w:b w:val="0"/>
                <w:bCs w:val="0"/>
                <w:webHidden/>
              </w:rPr>
              <w:tab/>
            </w:r>
            <w:r w:rsidRPr="00DB5A65">
              <w:rPr>
                <w:b w:val="0"/>
                <w:bCs w:val="0"/>
                <w:webHidden/>
              </w:rPr>
              <w:fldChar w:fldCharType="begin"/>
            </w:r>
            <w:r w:rsidRPr="00DB5A65">
              <w:rPr>
                <w:b w:val="0"/>
                <w:bCs w:val="0"/>
                <w:webHidden/>
              </w:rPr>
              <w:instrText xml:space="preserve"> PAGEREF _Toc212235373 \h </w:instrText>
            </w:r>
            <w:r w:rsidRPr="00DB5A65">
              <w:rPr>
                <w:b w:val="0"/>
                <w:bCs w:val="0"/>
                <w:webHidden/>
              </w:rPr>
            </w:r>
            <w:r w:rsidRPr="00DB5A65">
              <w:rPr>
                <w:b w:val="0"/>
                <w:bCs w:val="0"/>
                <w:webHidden/>
              </w:rPr>
              <w:fldChar w:fldCharType="separate"/>
            </w:r>
            <w:r w:rsidR="006B1133">
              <w:rPr>
                <w:b w:val="0"/>
                <w:bCs w:val="0"/>
                <w:webHidden/>
              </w:rPr>
              <w:t>36</w:t>
            </w:r>
            <w:r w:rsidRPr="00DB5A65">
              <w:rPr>
                <w:b w:val="0"/>
                <w:bCs w:val="0"/>
                <w:webHidden/>
              </w:rPr>
              <w:fldChar w:fldCharType="end"/>
            </w:r>
          </w:hyperlink>
        </w:p>
        <w:p w14:paraId="47D2A8AA" w14:textId="66BCEDEE"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4" w:history="1">
            <w:r w:rsidRPr="00DB5A65">
              <w:rPr>
                <w:rStyle w:val="Hyperlink"/>
                <w:b w:val="0"/>
                <w:bCs w:val="0"/>
              </w:rPr>
              <w:t>I.5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Technology-Related Risks</w:t>
            </w:r>
            <w:r w:rsidRPr="00DB5A65">
              <w:rPr>
                <w:b w:val="0"/>
                <w:bCs w:val="0"/>
                <w:webHidden/>
              </w:rPr>
              <w:tab/>
            </w:r>
            <w:r w:rsidRPr="00DB5A65">
              <w:rPr>
                <w:b w:val="0"/>
                <w:bCs w:val="0"/>
                <w:webHidden/>
              </w:rPr>
              <w:fldChar w:fldCharType="begin"/>
            </w:r>
            <w:r w:rsidRPr="00DB5A65">
              <w:rPr>
                <w:b w:val="0"/>
                <w:bCs w:val="0"/>
                <w:webHidden/>
              </w:rPr>
              <w:instrText xml:space="preserve"> PAGEREF _Toc212235374 \h </w:instrText>
            </w:r>
            <w:r w:rsidRPr="00DB5A65">
              <w:rPr>
                <w:b w:val="0"/>
                <w:bCs w:val="0"/>
                <w:webHidden/>
              </w:rPr>
            </w:r>
            <w:r w:rsidRPr="00DB5A65">
              <w:rPr>
                <w:b w:val="0"/>
                <w:bCs w:val="0"/>
                <w:webHidden/>
              </w:rPr>
              <w:fldChar w:fldCharType="separate"/>
            </w:r>
            <w:r w:rsidR="006B1133">
              <w:rPr>
                <w:b w:val="0"/>
                <w:bCs w:val="0"/>
                <w:webHidden/>
              </w:rPr>
              <w:t>37</w:t>
            </w:r>
            <w:r w:rsidRPr="00DB5A65">
              <w:rPr>
                <w:b w:val="0"/>
                <w:bCs w:val="0"/>
                <w:webHidden/>
              </w:rPr>
              <w:fldChar w:fldCharType="end"/>
            </w:r>
          </w:hyperlink>
        </w:p>
        <w:p w14:paraId="779D5BAB" w14:textId="4DCE3A45"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5" w:history="1">
            <w:r w:rsidRPr="00DB5A65">
              <w:rPr>
                <w:rStyle w:val="Hyperlink"/>
                <w:b w:val="0"/>
                <w:bCs w:val="0"/>
              </w:rPr>
              <w:t>I.6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Mitigation Measures</w:t>
            </w:r>
            <w:r w:rsidRPr="00DB5A65">
              <w:rPr>
                <w:b w:val="0"/>
                <w:bCs w:val="0"/>
                <w:webHidden/>
              </w:rPr>
              <w:tab/>
            </w:r>
            <w:r w:rsidRPr="00DB5A65">
              <w:rPr>
                <w:b w:val="0"/>
                <w:bCs w:val="0"/>
                <w:webHidden/>
              </w:rPr>
              <w:fldChar w:fldCharType="begin"/>
            </w:r>
            <w:r w:rsidRPr="00DB5A65">
              <w:rPr>
                <w:b w:val="0"/>
                <w:bCs w:val="0"/>
                <w:webHidden/>
              </w:rPr>
              <w:instrText xml:space="preserve"> PAGEREF _Toc212235375 \h </w:instrText>
            </w:r>
            <w:r w:rsidRPr="00DB5A65">
              <w:rPr>
                <w:b w:val="0"/>
                <w:bCs w:val="0"/>
                <w:webHidden/>
              </w:rPr>
            </w:r>
            <w:r w:rsidRPr="00DB5A65">
              <w:rPr>
                <w:b w:val="0"/>
                <w:bCs w:val="0"/>
                <w:webHidden/>
              </w:rPr>
              <w:fldChar w:fldCharType="separate"/>
            </w:r>
            <w:r w:rsidR="006B1133">
              <w:rPr>
                <w:b w:val="0"/>
                <w:bCs w:val="0"/>
                <w:webHidden/>
              </w:rPr>
              <w:t>37</w:t>
            </w:r>
            <w:r w:rsidRPr="00DB5A65">
              <w:rPr>
                <w:b w:val="0"/>
                <w:bCs w:val="0"/>
                <w:webHidden/>
              </w:rPr>
              <w:fldChar w:fldCharType="end"/>
            </w:r>
          </w:hyperlink>
        </w:p>
        <w:p w14:paraId="6AD2AE1F" w14:textId="51E5E7E2" w:rsidR="00834D26" w:rsidRDefault="00834D26">
          <w:pPr>
            <w:pStyle w:val="TOC1"/>
            <w:rPr>
              <w:rFonts w:asciiTheme="minorHAnsi" w:eastAsiaTheme="minorEastAsia" w:hAnsiTheme="minorHAnsi" w:cstheme="minorBidi"/>
              <w:b w:val="0"/>
              <w:bCs w:val="0"/>
              <w:kern w:val="2"/>
              <w:sz w:val="24"/>
              <w:szCs w:val="24"/>
              <w:lang w:val="it-IT" w:eastAsia="it-IT"/>
              <w14:ligatures w14:val="standardContextual"/>
            </w:rPr>
          </w:pPr>
          <w:hyperlink w:anchor="_Toc212235376" w:history="1">
            <w:r w:rsidRPr="00730240">
              <w:rPr>
                <w:rStyle w:val="Hyperlink"/>
              </w:rPr>
              <w:t>PART J – INFORMATION ON THE SUSTAINABILITY INDICATORS IN RELATION TO ADVERSE IMPACT ON THE CLIMATE AND OTHER ENVIRONMENT RELATED ADVERSE IMPACTS</w:t>
            </w:r>
            <w:r>
              <w:rPr>
                <w:webHidden/>
              </w:rPr>
              <w:tab/>
            </w:r>
            <w:r>
              <w:rPr>
                <w:webHidden/>
              </w:rPr>
              <w:fldChar w:fldCharType="begin"/>
            </w:r>
            <w:r>
              <w:rPr>
                <w:webHidden/>
              </w:rPr>
              <w:instrText xml:space="preserve"> PAGEREF _Toc212235376 \h </w:instrText>
            </w:r>
            <w:r>
              <w:rPr>
                <w:webHidden/>
              </w:rPr>
            </w:r>
            <w:r>
              <w:rPr>
                <w:webHidden/>
              </w:rPr>
              <w:fldChar w:fldCharType="separate"/>
            </w:r>
            <w:r w:rsidR="006B1133">
              <w:rPr>
                <w:webHidden/>
              </w:rPr>
              <w:t>39</w:t>
            </w:r>
            <w:r>
              <w:rPr>
                <w:webHidden/>
              </w:rPr>
              <w:fldChar w:fldCharType="end"/>
            </w:r>
          </w:hyperlink>
        </w:p>
        <w:p w14:paraId="2F6ED6F8" w14:textId="5E3E3F52" w:rsidR="00834D26"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7" w:history="1">
            <w:r w:rsidRPr="00730240">
              <w:rPr>
                <w:rStyle w:val="Hyperlink"/>
              </w:rPr>
              <w:t>J.1</w:t>
            </w:r>
            <w:r>
              <w:rPr>
                <w:rFonts w:asciiTheme="minorHAnsi" w:eastAsiaTheme="minorEastAsia" w:hAnsiTheme="minorHAnsi" w:cstheme="minorBidi"/>
                <w:b w:val="0"/>
                <w:bCs w:val="0"/>
                <w:kern w:val="2"/>
                <w:sz w:val="24"/>
                <w:szCs w:val="24"/>
                <w:lang w:val="it-IT" w:eastAsia="it-IT"/>
                <w14:ligatures w14:val="standardContextual"/>
              </w:rPr>
              <w:tab/>
            </w:r>
            <w:r w:rsidRPr="00730240">
              <w:rPr>
                <w:rStyle w:val="Hyperlink"/>
              </w:rPr>
              <w:t>Adverse impacts on climate and other environment-related adverse impacts</w:t>
            </w:r>
            <w:r>
              <w:rPr>
                <w:webHidden/>
              </w:rPr>
              <w:tab/>
            </w:r>
            <w:r>
              <w:rPr>
                <w:webHidden/>
              </w:rPr>
              <w:fldChar w:fldCharType="begin"/>
            </w:r>
            <w:r>
              <w:rPr>
                <w:webHidden/>
              </w:rPr>
              <w:instrText xml:space="preserve"> PAGEREF _Toc212235377 \h </w:instrText>
            </w:r>
            <w:r>
              <w:rPr>
                <w:webHidden/>
              </w:rPr>
            </w:r>
            <w:r>
              <w:rPr>
                <w:webHidden/>
              </w:rPr>
              <w:fldChar w:fldCharType="separate"/>
            </w:r>
            <w:r w:rsidR="006B1133">
              <w:rPr>
                <w:webHidden/>
              </w:rPr>
              <w:t>39</w:t>
            </w:r>
            <w:r>
              <w:rPr>
                <w:webHidden/>
              </w:rPr>
              <w:fldChar w:fldCharType="end"/>
            </w:r>
          </w:hyperlink>
        </w:p>
        <w:p w14:paraId="4A39BDBD" w14:textId="741EDF1A"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8" w:history="1">
            <w:r w:rsidRPr="00DB5A65">
              <w:rPr>
                <w:rStyle w:val="Hyperlink"/>
                <w:b w:val="0"/>
                <w:bCs w:val="0"/>
              </w:rPr>
              <w:t>S.1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Name</w:t>
            </w:r>
            <w:r w:rsidRPr="00DB5A65">
              <w:rPr>
                <w:b w:val="0"/>
                <w:bCs w:val="0"/>
                <w:webHidden/>
              </w:rPr>
              <w:tab/>
            </w:r>
            <w:r w:rsidRPr="00DB5A65">
              <w:rPr>
                <w:b w:val="0"/>
                <w:bCs w:val="0"/>
                <w:webHidden/>
              </w:rPr>
              <w:fldChar w:fldCharType="begin"/>
            </w:r>
            <w:r w:rsidRPr="00DB5A65">
              <w:rPr>
                <w:b w:val="0"/>
                <w:bCs w:val="0"/>
                <w:webHidden/>
              </w:rPr>
              <w:instrText xml:space="preserve"> PAGEREF _Toc212235378 \h </w:instrText>
            </w:r>
            <w:r w:rsidRPr="00DB5A65">
              <w:rPr>
                <w:b w:val="0"/>
                <w:bCs w:val="0"/>
                <w:webHidden/>
              </w:rPr>
            </w:r>
            <w:r w:rsidRPr="00DB5A65">
              <w:rPr>
                <w:b w:val="0"/>
                <w:bCs w:val="0"/>
                <w:webHidden/>
              </w:rPr>
              <w:fldChar w:fldCharType="separate"/>
            </w:r>
            <w:r w:rsidR="006B1133">
              <w:rPr>
                <w:b w:val="0"/>
                <w:bCs w:val="0"/>
                <w:webHidden/>
              </w:rPr>
              <w:t>39</w:t>
            </w:r>
            <w:r w:rsidRPr="00DB5A65">
              <w:rPr>
                <w:b w:val="0"/>
                <w:bCs w:val="0"/>
                <w:webHidden/>
              </w:rPr>
              <w:fldChar w:fldCharType="end"/>
            </w:r>
          </w:hyperlink>
        </w:p>
        <w:p w14:paraId="2430C6BE" w14:textId="2C08A182"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79" w:history="1">
            <w:r w:rsidRPr="00DB5A65">
              <w:rPr>
                <w:rStyle w:val="Hyperlink"/>
                <w:b w:val="0"/>
                <w:bCs w:val="0"/>
              </w:rPr>
              <w:t>S.2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Relevant Legal Entity Identifier</w:t>
            </w:r>
            <w:r w:rsidRPr="00DB5A65">
              <w:rPr>
                <w:b w:val="0"/>
                <w:bCs w:val="0"/>
                <w:webHidden/>
              </w:rPr>
              <w:tab/>
            </w:r>
            <w:r w:rsidRPr="00DB5A65">
              <w:rPr>
                <w:b w:val="0"/>
                <w:bCs w:val="0"/>
                <w:webHidden/>
              </w:rPr>
              <w:fldChar w:fldCharType="begin"/>
            </w:r>
            <w:r w:rsidRPr="00DB5A65">
              <w:rPr>
                <w:b w:val="0"/>
                <w:bCs w:val="0"/>
                <w:webHidden/>
              </w:rPr>
              <w:instrText xml:space="preserve"> PAGEREF _Toc212235379 \h </w:instrText>
            </w:r>
            <w:r w:rsidRPr="00DB5A65">
              <w:rPr>
                <w:b w:val="0"/>
                <w:bCs w:val="0"/>
                <w:webHidden/>
              </w:rPr>
            </w:r>
            <w:r w:rsidRPr="00DB5A65">
              <w:rPr>
                <w:b w:val="0"/>
                <w:bCs w:val="0"/>
                <w:webHidden/>
              </w:rPr>
              <w:fldChar w:fldCharType="separate"/>
            </w:r>
            <w:r w:rsidR="006B1133">
              <w:rPr>
                <w:b w:val="0"/>
                <w:bCs w:val="0"/>
                <w:webHidden/>
              </w:rPr>
              <w:t>39</w:t>
            </w:r>
            <w:r w:rsidRPr="00DB5A65">
              <w:rPr>
                <w:b w:val="0"/>
                <w:bCs w:val="0"/>
                <w:webHidden/>
              </w:rPr>
              <w:fldChar w:fldCharType="end"/>
            </w:r>
          </w:hyperlink>
        </w:p>
        <w:p w14:paraId="7E451AA5" w14:textId="23B6873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0" w:history="1">
            <w:r w:rsidRPr="00DB5A65">
              <w:rPr>
                <w:rStyle w:val="Hyperlink"/>
                <w:b w:val="0"/>
                <w:bCs w:val="0"/>
              </w:rPr>
              <w:t>S.3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Name of the Crypto-Asset</w:t>
            </w:r>
            <w:r w:rsidRPr="00DB5A65">
              <w:rPr>
                <w:b w:val="0"/>
                <w:bCs w:val="0"/>
                <w:webHidden/>
              </w:rPr>
              <w:tab/>
            </w:r>
            <w:r w:rsidRPr="00DB5A65">
              <w:rPr>
                <w:b w:val="0"/>
                <w:bCs w:val="0"/>
                <w:webHidden/>
              </w:rPr>
              <w:fldChar w:fldCharType="begin"/>
            </w:r>
            <w:r w:rsidRPr="00DB5A65">
              <w:rPr>
                <w:b w:val="0"/>
                <w:bCs w:val="0"/>
                <w:webHidden/>
              </w:rPr>
              <w:instrText xml:space="preserve"> PAGEREF _Toc212235380 \h </w:instrText>
            </w:r>
            <w:r w:rsidRPr="00DB5A65">
              <w:rPr>
                <w:b w:val="0"/>
                <w:bCs w:val="0"/>
                <w:webHidden/>
              </w:rPr>
            </w:r>
            <w:r w:rsidRPr="00DB5A65">
              <w:rPr>
                <w:b w:val="0"/>
                <w:bCs w:val="0"/>
                <w:webHidden/>
              </w:rPr>
              <w:fldChar w:fldCharType="separate"/>
            </w:r>
            <w:r w:rsidR="006B1133">
              <w:rPr>
                <w:b w:val="0"/>
                <w:bCs w:val="0"/>
                <w:webHidden/>
              </w:rPr>
              <w:t>39</w:t>
            </w:r>
            <w:r w:rsidRPr="00DB5A65">
              <w:rPr>
                <w:b w:val="0"/>
                <w:bCs w:val="0"/>
                <w:webHidden/>
              </w:rPr>
              <w:fldChar w:fldCharType="end"/>
            </w:r>
          </w:hyperlink>
        </w:p>
        <w:p w14:paraId="3C1C31EA" w14:textId="6AC1006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1" w:history="1">
            <w:r w:rsidRPr="00DB5A65">
              <w:rPr>
                <w:rStyle w:val="Hyperlink"/>
                <w:b w:val="0"/>
                <w:bCs w:val="0"/>
              </w:rPr>
              <w:t>S.4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Consensus mechanism</w:t>
            </w:r>
            <w:r w:rsidRPr="00DB5A65">
              <w:rPr>
                <w:b w:val="0"/>
                <w:bCs w:val="0"/>
                <w:webHidden/>
              </w:rPr>
              <w:tab/>
            </w:r>
            <w:r w:rsidRPr="00DB5A65">
              <w:rPr>
                <w:b w:val="0"/>
                <w:bCs w:val="0"/>
                <w:webHidden/>
              </w:rPr>
              <w:fldChar w:fldCharType="begin"/>
            </w:r>
            <w:r w:rsidRPr="00DB5A65">
              <w:rPr>
                <w:b w:val="0"/>
                <w:bCs w:val="0"/>
                <w:webHidden/>
              </w:rPr>
              <w:instrText xml:space="preserve"> PAGEREF _Toc212235381 \h </w:instrText>
            </w:r>
            <w:r w:rsidRPr="00DB5A65">
              <w:rPr>
                <w:b w:val="0"/>
                <w:bCs w:val="0"/>
                <w:webHidden/>
              </w:rPr>
            </w:r>
            <w:r w:rsidRPr="00DB5A65">
              <w:rPr>
                <w:b w:val="0"/>
                <w:bCs w:val="0"/>
                <w:webHidden/>
              </w:rPr>
              <w:fldChar w:fldCharType="separate"/>
            </w:r>
            <w:r w:rsidR="006B1133">
              <w:rPr>
                <w:b w:val="0"/>
                <w:bCs w:val="0"/>
                <w:webHidden/>
              </w:rPr>
              <w:t>39</w:t>
            </w:r>
            <w:r w:rsidRPr="00DB5A65">
              <w:rPr>
                <w:b w:val="0"/>
                <w:bCs w:val="0"/>
                <w:webHidden/>
              </w:rPr>
              <w:fldChar w:fldCharType="end"/>
            </w:r>
          </w:hyperlink>
        </w:p>
        <w:p w14:paraId="20B3AF28" w14:textId="5EB9CF4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2" w:history="1">
            <w:r w:rsidRPr="00DB5A65">
              <w:rPr>
                <w:rStyle w:val="Hyperlink"/>
                <w:b w:val="0"/>
                <w:bCs w:val="0"/>
              </w:rPr>
              <w:t>S.5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Incentive mechanism and applicable fees</w:t>
            </w:r>
            <w:r w:rsidRPr="00DB5A65">
              <w:rPr>
                <w:b w:val="0"/>
                <w:bCs w:val="0"/>
                <w:webHidden/>
              </w:rPr>
              <w:tab/>
            </w:r>
            <w:r w:rsidRPr="00DB5A65">
              <w:rPr>
                <w:b w:val="0"/>
                <w:bCs w:val="0"/>
                <w:webHidden/>
              </w:rPr>
              <w:fldChar w:fldCharType="begin"/>
            </w:r>
            <w:r w:rsidRPr="00DB5A65">
              <w:rPr>
                <w:b w:val="0"/>
                <w:bCs w:val="0"/>
                <w:webHidden/>
              </w:rPr>
              <w:instrText xml:space="preserve"> PAGEREF _Toc212235382 \h </w:instrText>
            </w:r>
            <w:r w:rsidRPr="00DB5A65">
              <w:rPr>
                <w:b w:val="0"/>
                <w:bCs w:val="0"/>
                <w:webHidden/>
              </w:rPr>
            </w:r>
            <w:r w:rsidRPr="00DB5A65">
              <w:rPr>
                <w:b w:val="0"/>
                <w:bCs w:val="0"/>
                <w:webHidden/>
              </w:rPr>
              <w:fldChar w:fldCharType="separate"/>
            </w:r>
            <w:r w:rsidR="006B1133">
              <w:rPr>
                <w:b w:val="0"/>
                <w:bCs w:val="0"/>
                <w:webHidden/>
              </w:rPr>
              <w:t>39</w:t>
            </w:r>
            <w:r w:rsidRPr="00DB5A65">
              <w:rPr>
                <w:b w:val="0"/>
                <w:bCs w:val="0"/>
                <w:webHidden/>
              </w:rPr>
              <w:fldChar w:fldCharType="end"/>
            </w:r>
          </w:hyperlink>
        </w:p>
        <w:p w14:paraId="28536082" w14:textId="18029CA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3" w:history="1">
            <w:r w:rsidRPr="00DB5A65">
              <w:rPr>
                <w:rStyle w:val="Hyperlink"/>
                <w:b w:val="0"/>
                <w:bCs w:val="0"/>
              </w:rPr>
              <w:t>S.6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Beginning of the period to which the disclosed information relates</w:t>
            </w:r>
            <w:r w:rsidRPr="00DB5A65">
              <w:rPr>
                <w:b w:val="0"/>
                <w:bCs w:val="0"/>
                <w:webHidden/>
              </w:rPr>
              <w:tab/>
            </w:r>
            <w:r w:rsidRPr="00DB5A65">
              <w:rPr>
                <w:b w:val="0"/>
                <w:bCs w:val="0"/>
                <w:webHidden/>
              </w:rPr>
              <w:fldChar w:fldCharType="begin"/>
            </w:r>
            <w:r w:rsidRPr="00DB5A65">
              <w:rPr>
                <w:b w:val="0"/>
                <w:bCs w:val="0"/>
                <w:webHidden/>
              </w:rPr>
              <w:instrText xml:space="preserve"> PAGEREF _Toc212235383 \h </w:instrText>
            </w:r>
            <w:r w:rsidRPr="00DB5A65">
              <w:rPr>
                <w:b w:val="0"/>
                <w:bCs w:val="0"/>
                <w:webHidden/>
              </w:rPr>
            </w:r>
            <w:r w:rsidRPr="00DB5A65">
              <w:rPr>
                <w:b w:val="0"/>
                <w:bCs w:val="0"/>
                <w:webHidden/>
              </w:rPr>
              <w:fldChar w:fldCharType="separate"/>
            </w:r>
            <w:r w:rsidR="006B1133">
              <w:rPr>
                <w:b w:val="0"/>
                <w:bCs w:val="0"/>
                <w:webHidden/>
              </w:rPr>
              <w:t>40</w:t>
            </w:r>
            <w:r w:rsidRPr="00DB5A65">
              <w:rPr>
                <w:b w:val="0"/>
                <w:bCs w:val="0"/>
                <w:webHidden/>
              </w:rPr>
              <w:fldChar w:fldCharType="end"/>
            </w:r>
          </w:hyperlink>
        </w:p>
        <w:p w14:paraId="21AA1FF0" w14:textId="7C82B9E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4" w:history="1">
            <w:r w:rsidRPr="00DB5A65">
              <w:rPr>
                <w:rStyle w:val="Hyperlink"/>
                <w:b w:val="0"/>
                <w:bCs w:val="0"/>
              </w:rPr>
              <w:t>S.7</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End of the period to which the disclosed information relates</w:t>
            </w:r>
            <w:r w:rsidRPr="00DB5A65">
              <w:rPr>
                <w:b w:val="0"/>
                <w:bCs w:val="0"/>
                <w:webHidden/>
              </w:rPr>
              <w:tab/>
            </w:r>
            <w:r w:rsidRPr="00DB5A65">
              <w:rPr>
                <w:b w:val="0"/>
                <w:bCs w:val="0"/>
                <w:webHidden/>
              </w:rPr>
              <w:fldChar w:fldCharType="begin"/>
            </w:r>
            <w:r w:rsidRPr="00DB5A65">
              <w:rPr>
                <w:b w:val="0"/>
                <w:bCs w:val="0"/>
                <w:webHidden/>
              </w:rPr>
              <w:instrText xml:space="preserve"> PAGEREF _Toc212235384 \h </w:instrText>
            </w:r>
            <w:r w:rsidRPr="00DB5A65">
              <w:rPr>
                <w:b w:val="0"/>
                <w:bCs w:val="0"/>
                <w:webHidden/>
              </w:rPr>
            </w:r>
            <w:r w:rsidRPr="00DB5A65">
              <w:rPr>
                <w:b w:val="0"/>
                <w:bCs w:val="0"/>
                <w:webHidden/>
              </w:rPr>
              <w:fldChar w:fldCharType="separate"/>
            </w:r>
            <w:r w:rsidR="006B1133">
              <w:rPr>
                <w:b w:val="0"/>
                <w:bCs w:val="0"/>
                <w:webHidden/>
              </w:rPr>
              <w:t>40</w:t>
            </w:r>
            <w:r w:rsidRPr="00DB5A65">
              <w:rPr>
                <w:b w:val="0"/>
                <w:bCs w:val="0"/>
                <w:webHidden/>
              </w:rPr>
              <w:fldChar w:fldCharType="end"/>
            </w:r>
          </w:hyperlink>
        </w:p>
        <w:p w14:paraId="16980352" w14:textId="555EED19"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5" w:history="1">
            <w:r w:rsidRPr="00DB5A65">
              <w:rPr>
                <w:rStyle w:val="Hyperlink"/>
                <w:b w:val="0"/>
                <w:bCs w:val="0"/>
              </w:rPr>
              <w:t>S.8</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Energy consumption</w:t>
            </w:r>
            <w:r w:rsidRPr="00DB5A65">
              <w:rPr>
                <w:b w:val="0"/>
                <w:bCs w:val="0"/>
                <w:webHidden/>
              </w:rPr>
              <w:tab/>
            </w:r>
            <w:r w:rsidRPr="00DB5A65">
              <w:rPr>
                <w:b w:val="0"/>
                <w:bCs w:val="0"/>
                <w:webHidden/>
              </w:rPr>
              <w:fldChar w:fldCharType="begin"/>
            </w:r>
            <w:r w:rsidRPr="00DB5A65">
              <w:rPr>
                <w:b w:val="0"/>
                <w:bCs w:val="0"/>
                <w:webHidden/>
              </w:rPr>
              <w:instrText xml:space="preserve"> PAGEREF _Toc212235385 \h </w:instrText>
            </w:r>
            <w:r w:rsidRPr="00DB5A65">
              <w:rPr>
                <w:b w:val="0"/>
                <w:bCs w:val="0"/>
                <w:webHidden/>
              </w:rPr>
            </w:r>
            <w:r w:rsidRPr="00DB5A65">
              <w:rPr>
                <w:b w:val="0"/>
                <w:bCs w:val="0"/>
                <w:webHidden/>
              </w:rPr>
              <w:fldChar w:fldCharType="separate"/>
            </w:r>
            <w:r w:rsidR="006B1133">
              <w:rPr>
                <w:b w:val="0"/>
                <w:bCs w:val="0"/>
                <w:webHidden/>
              </w:rPr>
              <w:t>40</w:t>
            </w:r>
            <w:r w:rsidRPr="00DB5A65">
              <w:rPr>
                <w:b w:val="0"/>
                <w:bCs w:val="0"/>
                <w:webHidden/>
              </w:rPr>
              <w:fldChar w:fldCharType="end"/>
            </w:r>
          </w:hyperlink>
        </w:p>
        <w:p w14:paraId="60C41F0E" w14:textId="34AD215C"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6" w:history="1">
            <w:r w:rsidRPr="00DB5A65">
              <w:rPr>
                <w:rStyle w:val="Hyperlink"/>
                <w:b w:val="0"/>
                <w:bCs w:val="0"/>
              </w:rPr>
              <w:t>S.9</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Energy consumption sources and methodologies</w:t>
            </w:r>
            <w:r w:rsidRPr="00DB5A65">
              <w:rPr>
                <w:b w:val="0"/>
                <w:bCs w:val="0"/>
                <w:webHidden/>
              </w:rPr>
              <w:tab/>
            </w:r>
            <w:r w:rsidRPr="00DB5A65">
              <w:rPr>
                <w:b w:val="0"/>
                <w:bCs w:val="0"/>
                <w:webHidden/>
              </w:rPr>
              <w:fldChar w:fldCharType="begin"/>
            </w:r>
            <w:r w:rsidRPr="00DB5A65">
              <w:rPr>
                <w:b w:val="0"/>
                <w:bCs w:val="0"/>
                <w:webHidden/>
              </w:rPr>
              <w:instrText xml:space="preserve"> PAGEREF _Toc212235386 \h </w:instrText>
            </w:r>
            <w:r w:rsidRPr="00DB5A65">
              <w:rPr>
                <w:b w:val="0"/>
                <w:bCs w:val="0"/>
                <w:webHidden/>
              </w:rPr>
            </w:r>
            <w:r w:rsidRPr="00DB5A65">
              <w:rPr>
                <w:b w:val="0"/>
                <w:bCs w:val="0"/>
                <w:webHidden/>
              </w:rPr>
              <w:fldChar w:fldCharType="separate"/>
            </w:r>
            <w:r w:rsidR="006B1133">
              <w:rPr>
                <w:b w:val="0"/>
                <w:bCs w:val="0"/>
                <w:webHidden/>
              </w:rPr>
              <w:t>40</w:t>
            </w:r>
            <w:r w:rsidRPr="00DB5A65">
              <w:rPr>
                <w:b w:val="0"/>
                <w:bCs w:val="0"/>
                <w:webHidden/>
              </w:rPr>
              <w:fldChar w:fldCharType="end"/>
            </w:r>
          </w:hyperlink>
        </w:p>
        <w:p w14:paraId="5EE833C0" w14:textId="0F01A41A" w:rsidR="00834D26"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7" w:history="1">
            <w:r w:rsidRPr="00730240">
              <w:rPr>
                <w:rStyle w:val="Hyperlink"/>
              </w:rPr>
              <w:t>J.2</w:t>
            </w:r>
            <w:r>
              <w:rPr>
                <w:rFonts w:asciiTheme="minorHAnsi" w:eastAsiaTheme="minorEastAsia" w:hAnsiTheme="minorHAnsi" w:cstheme="minorBidi"/>
                <w:b w:val="0"/>
                <w:bCs w:val="0"/>
                <w:kern w:val="2"/>
                <w:sz w:val="24"/>
                <w:szCs w:val="24"/>
                <w:lang w:val="it-IT" w:eastAsia="it-IT"/>
                <w14:ligatures w14:val="standardContextual"/>
              </w:rPr>
              <w:tab/>
            </w:r>
            <w:r w:rsidRPr="00730240">
              <w:rPr>
                <w:rStyle w:val="Hyperlink"/>
              </w:rPr>
              <w:t>Supplementary information on principal adverse impacts on the climate and other environment-related adverse impacts of the consensus mechanism</w:t>
            </w:r>
            <w:r>
              <w:rPr>
                <w:webHidden/>
              </w:rPr>
              <w:tab/>
            </w:r>
            <w:r>
              <w:rPr>
                <w:webHidden/>
              </w:rPr>
              <w:fldChar w:fldCharType="begin"/>
            </w:r>
            <w:r>
              <w:rPr>
                <w:webHidden/>
              </w:rPr>
              <w:instrText xml:space="preserve"> PAGEREF _Toc212235387 \h </w:instrText>
            </w:r>
            <w:r>
              <w:rPr>
                <w:webHidden/>
              </w:rPr>
            </w:r>
            <w:r>
              <w:rPr>
                <w:webHidden/>
              </w:rPr>
              <w:fldChar w:fldCharType="separate"/>
            </w:r>
            <w:r w:rsidR="006B1133">
              <w:rPr>
                <w:webHidden/>
              </w:rPr>
              <w:t>40</w:t>
            </w:r>
            <w:r>
              <w:rPr>
                <w:webHidden/>
              </w:rPr>
              <w:fldChar w:fldCharType="end"/>
            </w:r>
          </w:hyperlink>
        </w:p>
        <w:p w14:paraId="0D163A86" w14:textId="1C3168B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8" w:history="1">
            <w:r w:rsidRPr="00DB5A65">
              <w:rPr>
                <w:rStyle w:val="Hyperlink"/>
                <w:b w:val="0"/>
                <w:bCs w:val="0"/>
              </w:rPr>
              <w:t>S.10</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Renewable energy consumption</w:t>
            </w:r>
            <w:r w:rsidRPr="00DB5A65">
              <w:rPr>
                <w:b w:val="0"/>
                <w:bCs w:val="0"/>
                <w:webHidden/>
              </w:rPr>
              <w:tab/>
            </w:r>
            <w:r w:rsidRPr="00DB5A65">
              <w:rPr>
                <w:b w:val="0"/>
                <w:bCs w:val="0"/>
                <w:webHidden/>
              </w:rPr>
              <w:fldChar w:fldCharType="begin"/>
            </w:r>
            <w:r w:rsidRPr="00DB5A65">
              <w:rPr>
                <w:b w:val="0"/>
                <w:bCs w:val="0"/>
                <w:webHidden/>
              </w:rPr>
              <w:instrText xml:space="preserve"> PAGEREF _Toc212235388 \h </w:instrText>
            </w:r>
            <w:r w:rsidRPr="00DB5A65">
              <w:rPr>
                <w:b w:val="0"/>
                <w:bCs w:val="0"/>
                <w:webHidden/>
              </w:rPr>
            </w:r>
            <w:r w:rsidRPr="00DB5A65">
              <w:rPr>
                <w:b w:val="0"/>
                <w:bCs w:val="0"/>
                <w:webHidden/>
              </w:rPr>
              <w:fldChar w:fldCharType="separate"/>
            </w:r>
            <w:r w:rsidR="006B1133">
              <w:rPr>
                <w:b w:val="0"/>
                <w:bCs w:val="0"/>
                <w:webHidden/>
              </w:rPr>
              <w:t>40</w:t>
            </w:r>
            <w:r w:rsidRPr="00DB5A65">
              <w:rPr>
                <w:b w:val="0"/>
                <w:bCs w:val="0"/>
                <w:webHidden/>
              </w:rPr>
              <w:fldChar w:fldCharType="end"/>
            </w:r>
          </w:hyperlink>
        </w:p>
        <w:p w14:paraId="28CFDE21" w14:textId="2404D826"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89" w:history="1">
            <w:r w:rsidRPr="00DB5A65">
              <w:rPr>
                <w:rStyle w:val="Hyperlink"/>
                <w:b w:val="0"/>
                <w:bCs w:val="0"/>
              </w:rPr>
              <w:t>S.11</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Energy INTENSITY</w:t>
            </w:r>
            <w:r w:rsidRPr="00DB5A65">
              <w:rPr>
                <w:b w:val="0"/>
                <w:bCs w:val="0"/>
                <w:webHidden/>
              </w:rPr>
              <w:tab/>
            </w:r>
            <w:r w:rsidRPr="00DB5A65">
              <w:rPr>
                <w:b w:val="0"/>
                <w:bCs w:val="0"/>
                <w:webHidden/>
              </w:rPr>
              <w:fldChar w:fldCharType="begin"/>
            </w:r>
            <w:r w:rsidRPr="00DB5A65">
              <w:rPr>
                <w:b w:val="0"/>
                <w:bCs w:val="0"/>
                <w:webHidden/>
              </w:rPr>
              <w:instrText xml:space="preserve"> PAGEREF _Toc212235389 \h </w:instrText>
            </w:r>
            <w:r w:rsidRPr="00DB5A65">
              <w:rPr>
                <w:b w:val="0"/>
                <w:bCs w:val="0"/>
                <w:webHidden/>
              </w:rPr>
            </w:r>
            <w:r w:rsidRPr="00DB5A65">
              <w:rPr>
                <w:b w:val="0"/>
                <w:bCs w:val="0"/>
                <w:webHidden/>
              </w:rPr>
              <w:fldChar w:fldCharType="separate"/>
            </w:r>
            <w:r w:rsidR="006B1133">
              <w:rPr>
                <w:b w:val="0"/>
                <w:bCs w:val="0"/>
                <w:webHidden/>
              </w:rPr>
              <w:t>40</w:t>
            </w:r>
            <w:r w:rsidRPr="00DB5A65">
              <w:rPr>
                <w:b w:val="0"/>
                <w:bCs w:val="0"/>
                <w:webHidden/>
              </w:rPr>
              <w:fldChar w:fldCharType="end"/>
            </w:r>
          </w:hyperlink>
        </w:p>
        <w:p w14:paraId="49895B59" w14:textId="152E970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90" w:history="1">
            <w:r w:rsidRPr="00DB5A65">
              <w:rPr>
                <w:rStyle w:val="Hyperlink"/>
                <w:b w:val="0"/>
                <w:bCs w:val="0"/>
              </w:rPr>
              <w:t>S.12</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Scope 1 DLT GHG emissions – Controlled Energy consumption sources and methodologies</w:t>
            </w:r>
            <w:r w:rsidRPr="00DB5A65">
              <w:rPr>
                <w:b w:val="0"/>
                <w:bCs w:val="0"/>
                <w:webHidden/>
              </w:rPr>
              <w:tab/>
            </w:r>
            <w:r w:rsidRPr="00DB5A65">
              <w:rPr>
                <w:b w:val="0"/>
                <w:bCs w:val="0"/>
                <w:webHidden/>
              </w:rPr>
              <w:fldChar w:fldCharType="begin"/>
            </w:r>
            <w:r w:rsidRPr="00DB5A65">
              <w:rPr>
                <w:b w:val="0"/>
                <w:bCs w:val="0"/>
                <w:webHidden/>
              </w:rPr>
              <w:instrText xml:space="preserve"> PAGEREF _Toc212235390 \h </w:instrText>
            </w:r>
            <w:r w:rsidRPr="00DB5A65">
              <w:rPr>
                <w:b w:val="0"/>
                <w:bCs w:val="0"/>
                <w:webHidden/>
              </w:rPr>
            </w:r>
            <w:r w:rsidRPr="00DB5A65">
              <w:rPr>
                <w:b w:val="0"/>
                <w:bCs w:val="0"/>
                <w:webHidden/>
              </w:rPr>
              <w:fldChar w:fldCharType="separate"/>
            </w:r>
            <w:r w:rsidR="006B1133">
              <w:rPr>
                <w:b w:val="0"/>
                <w:bCs w:val="0"/>
                <w:webHidden/>
              </w:rPr>
              <w:t>40</w:t>
            </w:r>
            <w:r w:rsidRPr="00DB5A65">
              <w:rPr>
                <w:b w:val="0"/>
                <w:bCs w:val="0"/>
                <w:webHidden/>
              </w:rPr>
              <w:fldChar w:fldCharType="end"/>
            </w:r>
          </w:hyperlink>
        </w:p>
        <w:p w14:paraId="35824A7C" w14:textId="4F0AB8A1"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91" w:history="1">
            <w:r w:rsidRPr="00DB5A65">
              <w:rPr>
                <w:rStyle w:val="Hyperlink"/>
                <w:b w:val="0"/>
                <w:bCs w:val="0"/>
              </w:rPr>
              <w:t>S.13</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Scope 2 DLT GHG emissions – Purchased</w:t>
            </w:r>
            <w:r w:rsidRPr="00DB5A65">
              <w:rPr>
                <w:b w:val="0"/>
                <w:bCs w:val="0"/>
                <w:webHidden/>
              </w:rPr>
              <w:tab/>
            </w:r>
            <w:r w:rsidRPr="00DB5A65">
              <w:rPr>
                <w:b w:val="0"/>
                <w:bCs w:val="0"/>
                <w:webHidden/>
              </w:rPr>
              <w:fldChar w:fldCharType="begin"/>
            </w:r>
            <w:r w:rsidRPr="00DB5A65">
              <w:rPr>
                <w:b w:val="0"/>
                <w:bCs w:val="0"/>
                <w:webHidden/>
              </w:rPr>
              <w:instrText xml:space="preserve"> PAGEREF _Toc212235391 \h </w:instrText>
            </w:r>
            <w:r w:rsidRPr="00DB5A65">
              <w:rPr>
                <w:b w:val="0"/>
                <w:bCs w:val="0"/>
                <w:webHidden/>
              </w:rPr>
            </w:r>
            <w:r w:rsidRPr="00DB5A65">
              <w:rPr>
                <w:b w:val="0"/>
                <w:bCs w:val="0"/>
                <w:webHidden/>
              </w:rPr>
              <w:fldChar w:fldCharType="separate"/>
            </w:r>
            <w:r w:rsidR="006B1133">
              <w:rPr>
                <w:b w:val="0"/>
                <w:bCs w:val="0"/>
                <w:webHidden/>
              </w:rPr>
              <w:t>41</w:t>
            </w:r>
            <w:r w:rsidRPr="00DB5A65">
              <w:rPr>
                <w:b w:val="0"/>
                <w:bCs w:val="0"/>
                <w:webHidden/>
              </w:rPr>
              <w:fldChar w:fldCharType="end"/>
            </w:r>
          </w:hyperlink>
        </w:p>
        <w:p w14:paraId="62705920" w14:textId="7ACB00F8"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92" w:history="1">
            <w:r w:rsidRPr="00DB5A65">
              <w:rPr>
                <w:rStyle w:val="Hyperlink"/>
                <w:b w:val="0"/>
                <w:bCs w:val="0"/>
              </w:rPr>
              <w:t>S.14</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GHG intensity</w:t>
            </w:r>
            <w:r w:rsidRPr="00DB5A65">
              <w:rPr>
                <w:b w:val="0"/>
                <w:bCs w:val="0"/>
                <w:webHidden/>
              </w:rPr>
              <w:tab/>
            </w:r>
            <w:r w:rsidRPr="00DB5A65">
              <w:rPr>
                <w:b w:val="0"/>
                <w:bCs w:val="0"/>
                <w:webHidden/>
              </w:rPr>
              <w:fldChar w:fldCharType="begin"/>
            </w:r>
            <w:r w:rsidRPr="00DB5A65">
              <w:rPr>
                <w:b w:val="0"/>
                <w:bCs w:val="0"/>
                <w:webHidden/>
              </w:rPr>
              <w:instrText xml:space="preserve"> PAGEREF _Toc212235392 \h </w:instrText>
            </w:r>
            <w:r w:rsidRPr="00DB5A65">
              <w:rPr>
                <w:b w:val="0"/>
                <w:bCs w:val="0"/>
                <w:webHidden/>
              </w:rPr>
            </w:r>
            <w:r w:rsidRPr="00DB5A65">
              <w:rPr>
                <w:b w:val="0"/>
                <w:bCs w:val="0"/>
                <w:webHidden/>
              </w:rPr>
              <w:fldChar w:fldCharType="separate"/>
            </w:r>
            <w:r w:rsidR="006B1133">
              <w:rPr>
                <w:b w:val="0"/>
                <w:bCs w:val="0"/>
                <w:webHidden/>
              </w:rPr>
              <w:t>41</w:t>
            </w:r>
            <w:r w:rsidRPr="00DB5A65">
              <w:rPr>
                <w:b w:val="0"/>
                <w:bCs w:val="0"/>
                <w:webHidden/>
              </w:rPr>
              <w:fldChar w:fldCharType="end"/>
            </w:r>
          </w:hyperlink>
        </w:p>
        <w:p w14:paraId="0B1817EA" w14:textId="556D307F" w:rsidR="00834D26" w:rsidRPr="00DB5A65"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93" w:history="1">
            <w:r w:rsidRPr="00DB5A65">
              <w:rPr>
                <w:rStyle w:val="Hyperlink"/>
                <w:b w:val="0"/>
                <w:bCs w:val="0"/>
              </w:rPr>
              <w:t>S.15</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Key energy sources and methodologies</w:t>
            </w:r>
            <w:r w:rsidRPr="00DB5A65">
              <w:rPr>
                <w:b w:val="0"/>
                <w:bCs w:val="0"/>
                <w:webHidden/>
              </w:rPr>
              <w:tab/>
            </w:r>
            <w:r w:rsidRPr="00DB5A65">
              <w:rPr>
                <w:b w:val="0"/>
                <w:bCs w:val="0"/>
                <w:webHidden/>
              </w:rPr>
              <w:fldChar w:fldCharType="begin"/>
            </w:r>
            <w:r w:rsidRPr="00DB5A65">
              <w:rPr>
                <w:b w:val="0"/>
                <w:bCs w:val="0"/>
                <w:webHidden/>
              </w:rPr>
              <w:instrText xml:space="preserve"> PAGEREF _Toc212235393 \h </w:instrText>
            </w:r>
            <w:r w:rsidRPr="00DB5A65">
              <w:rPr>
                <w:b w:val="0"/>
                <w:bCs w:val="0"/>
                <w:webHidden/>
              </w:rPr>
            </w:r>
            <w:r w:rsidRPr="00DB5A65">
              <w:rPr>
                <w:b w:val="0"/>
                <w:bCs w:val="0"/>
                <w:webHidden/>
              </w:rPr>
              <w:fldChar w:fldCharType="separate"/>
            </w:r>
            <w:r w:rsidR="006B1133">
              <w:rPr>
                <w:b w:val="0"/>
                <w:bCs w:val="0"/>
                <w:webHidden/>
              </w:rPr>
              <w:t>41</w:t>
            </w:r>
            <w:r w:rsidRPr="00DB5A65">
              <w:rPr>
                <w:b w:val="0"/>
                <w:bCs w:val="0"/>
                <w:webHidden/>
              </w:rPr>
              <w:fldChar w:fldCharType="end"/>
            </w:r>
          </w:hyperlink>
        </w:p>
        <w:p w14:paraId="365A2614" w14:textId="61F534DF" w:rsidR="00834D26" w:rsidRDefault="00834D26">
          <w:pPr>
            <w:pStyle w:val="TOC1"/>
            <w:tabs>
              <w:tab w:val="left" w:pos="720"/>
            </w:tabs>
            <w:rPr>
              <w:rFonts w:asciiTheme="minorHAnsi" w:eastAsiaTheme="minorEastAsia" w:hAnsiTheme="minorHAnsi" w:cstheme="minorBidi"/>
              <w:b w:val="0"/>
              <w:bCs w:val="0"/>
              <w:kern w:val="2"/>
              <w:sz w:val="24"/>
              <w:szCs w:val="24"/>
              <w:lang w:val="it-IT" w:eastAsia="it-IT"/>
              <w14:ligatures w14:val="standardContextual"/>
            </w:rPr>
          </w:pPr>
          <w:hyperlink w:anchor="_Toc212235394" w:history="1">
            <w:r w:rsidRPr="00DB5A65">
              <w:rPr>
                <w:rStyle w:val="Hyperlink"/>
                <w:b w:val="0"/>
                <w:bCs w:val="0"/>
              </w:rPr>
              <w:t>S.16</w:t>
            </w:r>
            <w:r w:rsidRPr="00DB5A65">
              <w:rPr>
                <w:rFonts w:asciiTheme="minorHAnsi" w:eastAsiaTheme="minorEastAsia" w:hAnsiTheme="minorHAnsi" w:cstheme="minorBidi"/>
                <w:b w:val="0"/>
                <w:bCs w:val="0"/>
                <w:kern w:val="2"/>
                <w:sz w:val="24"/>
                <w:szCs w:val="24"/>
                <w:lang w:val="it-IT" w:eastAsia="it-IT"/>
                <w14:ligatures w14:val="standardContextual"/>
              </w:rPr>
              <w:tab/>
            </w:r>
            <w:r w:rsidRPr="00DB5A65">
              <w:rPr>
                <w:rStyle w:val="Hyperlink"/>
                <w:b w:val="0"/>
                <w:bCs w:val="0"/>
              </w:rPr>
              <w:t>Key GHG sources and methodologies</w:t>
            </w:r>
            <w:r w:rsidRPr="00DB5A65">
              <w:rPr>
                <w:b w:val="0"/>
                <w:bCs w:val="0"/>
                <w:webHidden/>
              </w:rPr>
              <w:tab/>
            </w:r>
            <w:r w:rsidRPr="00DB5A65">
              <w:rPr>
                <w:b w:val="0"/>
                <w:bCs w:val="0"/>
                <w:webHidden/>
              </w:rPr>
              <w:fldChar w:fldCharType="begin"/>
            </w:r>
            <w:r w:rsidRPr="00DB5A65">
              <w:rPr>
                <w:b w:val="0"/>
                <w:bCs w:val="0"/>
                <w:webHidden/>
              </w:rPr>
              <w:instrText xml:space="preserve"> PAGEREF _Toc212235394 \h </w:instrText>
            </w:r>
            <w:r w:rsidRPr="00DB5A65">
              <w:rPr>
                <w:b w:val="0"/>
                <w:bCs w:val="0"/>
                <w:webHidden/>
              </w:rPr>
            </w:r>
            <w:r w:rsidRPr="00DB5A65">
              <w:rPr>
                <w:b w:val="0"/>
                <w:bCs w:val="0"/>
                <w:webHidden/>
              </w:rPr>
              <w:fldChar w:fldCharType="separate"/>
            </w:r>
            <w:r w:rsidR="006B1133">
              <w:rPr>
                <w:b w:val="0"/>
                <w:bCs w:val="0"/>
                <w:webHidden/>
              </w:rPr>
              <w:t>41</w:t>
            </w:r>
            <w:r w:rsidRPr="00DB5A65">
              <w:rPr>
                <w:b w:val="0"/>
                <w:bCs w:val="0"/>
                <w:webHidden/>
              </w:rPr>
              <w:fldChar w:fldCharType="end"/>
            </w:r>
          </w:hyperlink>
        </w:p>
        <w:p w14:paraId="5967C5FB" w14:textId="3B739E57" w:rsidR="00905241" w:rsidRPr="003014A7" w:rsidRDefault="00905241">
          <w:pPr>
            <w:rPr>
              <w:rFonts w:ascii="Arial" w:hAnsi="Arial" w:cs="Arial"/>
              <w:sz w:val="22"/>
            </w:rPr>
          </w:pPr>
          <w:r w:rsidRPr="00901696">
            <w:rPr>
              <w:rFonts w:ascii="Arial" w:hAnsi="Arial" w:cs="Arial"/>
              <w:noProof/>
              <w:sz w:val="22"/>
            </w:rPr>
            <w:fldChar w:fldCharType="end"/>
          </w:r>
        </w:p>
      </w:sdtContent>
    </w:sdt>
    <w:p w14:paraId="7D232684" w14:textId="77777777" w:rsidR="00D85862" w:rsidRPr="003014A7" w:rsidRDefault="00D85862" w:rsidP="0013119C">
      <w:pPr>
        <w:rPr>
          <w:rFonts w:ascii="Arial" w:hAnsi="Arial" w:cs="Arial"/>
          <w:sz w:val="22"/>
        </w:rPr>
      </w:pPr>
      <w:r w:rsidRPr="003014A7">
        <w:rPr>
          <w:rFonts w:ascii="Arial" w:hAnsi="Arial" w:cs="Arial"/>
          <w:sz w:val="22"/>
        </w:rPr>
        <w:br w:type="page"/>
      </w:r>
    </w:p>
    <w:p w14:paraId="48898B37" w14:textId="77777777" w:rsidR="0013119C" w:rsidRPr="003014A7" w:rsidRDefault="0013119C" w:rsidP="0013119C">
      <w:pPr>
        <w:pStyle w:val="Heading1"/>
        <w:numPr>
          <w:ilvl w:val="0"/>
          <w:numId w:val="0"/>
        </w:numPr>
        <w:ind w:left="720" w:hanging="720"/>
        <w:rPr>
          <w:rFonts w:ascii="Arial" w:hAnsi="Arial" w:cs="Arial"/>
          <w:sz w:val="22"/>
          <w:szCs w:val="22"/>
        </w:rPr>
      </w:pPr>
      <w:bookmarkStart w:id="5" w:name="_Toc212235213"/>
      <w:r w:rsidRPr="003014A7">
        <w:rPr>
          <w:rFonts w:ascii="Arial" w:hAnsi="Arial" w:cs="Arial"/>
          <w:sz w:val="22"/>
          <w:szCs w:val="22"/>
        </w:rPr>
        <w:lastRenderedPageBreak/>
        <w:t>01</w:t>
      </w:r>
      <w:r w:rsidRPr="003014A7">
        <w:rPr>
          <w:rFonts w:ascii="Arial" w:hAnsi="Arial" w:cs="Arial"/>
          <w:sz w:val="22"/>
          <w:szCs w:val="22"/>
        </w:rPr>
        <w:tab/>
        <w:t>Date of Notification</w:t>
      </w:r>
      <w:bookmarkEnd w:id="5"/>
    </w:p>
    <w:p w14:paraId="5FAEA128" w14:textId="64583EEB" w:rsidR="0013119C" w:rsidRPr="003014A7" w:rsidRDefault="0013119C" w:rsidP="00BA7E12">
      <w:pPr>
        <w:ind w:left="0" w:firstLine="720"/>
        <w:rPr>
          <w:rFonts w:ascii="Arial" w:hAnsi="Arial" w:cs="Arial"/>
          <w:sz w:val="22"/>
        </w:rPr>
      </w:pPr>
      <w:r w:rsidRPr="00D76E25">
        <w:rPr>
          <w:rFonts w:ascii="Arial" w:hAnsi="Arial" w:cs="Arial"/>
          <w:sz w:val="22"/>
          <w:highlight w:val="yellow"/>
        </w:rPr>
        <w:t>2025-</w:t>
      </w:r>
      <w:r w:rsidR="00DA798A" w:rsidRPr="00D76E25">
        <w:rPr>
          <w:rFonts w:ascii="Arial" w:hAnsi="Arial" w:cs="Arial"/>
          <w:sz w:val="22"/>
          <w:highlight w:val="yellow"/>
        </w:rPr>
        <w:t>1</w:t>
      </w:r>
      <w:r w:rsidR="00564D9A" w:rsidRPr="00D76E25">
        <w:rPr>
          <w:rFonts w:ascii="Arial" w:hAnsi="Arial" w:cs="Arial"/>
          <w:sz w:val="22"/>
          <w:highlight w:val="yellow"/>
        </w:rPr>
        <w:t>1</w:t>
      </w:r>
      <w:r w:rsidRPr="00D76E25">
        <w:rPr>
          <w:rFonts w:ascii="Arial" w:hAnsi="Arial" w:cs="Arial"/>
          <w:sz w:val="22"/>
          <w:highlight w:val="yellow"/>
        </w:rPr>
        <w:t>-</w:t>
      </w:r>
      <w:r w:rsidR="006B1133">
        <w:rPr>
          <w:rFonts w:ascii="Arial" w:hAnsi="Arial" w:cs="Arial"/>
          <w:sz w:val="22"/>
        </w:rPr>
        <w:t>14</w:t>
      </w:r>
    </w:p>
    <w:p w14:paraId="4969761D" w14:textId="77777777" w:rsidR="002265BA" w:rsidRPr="003014A7" w:rsidRDefault="0013119C" w:rsidP="0013119C">
      <w:pPr>
        <w:pStyle w:val="Heading1"/>
        <w:numPr>
          <w:ilvl w:val="0"/>
          <w:numId w:val="0"/>
        </w:numPr>
        <w:ind w:left="720" w:hanging="720"/>
        <w:rPr>
          <w:rFonts w:ascii="Arial" w:hAnsi="Arial" w:cs="Arial"/>
          <w:sz w:val="22"/>
          <w:szCs w:val="22"/>
        </w:rPr>
      </w:pPr>
      <w:bookmarkStart w:id="6" w:name="_Toc212235214"/>
      <w:r w:rsidRPr="003014A7">
        <w:rPr>
          <w:rFonts w:ascii="Arial" w:hAnsi="Arial" w:cs="Arial"/>
          <w:sz w:val="22"/>
          <w:szCs w:val="22"/>
        </w:rPr>
        <w:t>02</w:t>
      </w:r>
      <w:r w:rsidRPr="003014A7">
        <w:rPr>
          <w:rFonts w:ascii="Arial" w:hAnsi="Arial" w:cs="Arial"/>
          <w:sz w:val="22"/>
          <w:szCs w:val="22"/>
        </w:rPr>
        <w:tab/>
        <w:t>Statement in accordance with Article 6(3) of Regulation (EU) 2023/1114</w:t>
      </w:r>
      <w:bookmarkEnd w:id="6"/>
    </w:p>
    <w:p w14:paraId="6DE516AA" w14:textId="77777777" w:rsidR="00BA7E12" w:rsidRPr="003014A7" w:rsidRDefault="00BA7E12" w:rsidP="00BA7E12">
      <w:pPr>
        <w:rPr>
          <w:rFonts w:ascii="Arial" w:hAnsi="Arial" w:cs="Arial"/>
          <w:sz w:val="22"/>
        </w:rPr>
      </w:pPr>
      <w:r w:rsidRPr="003014A7">
        <w:rPr>
          <w:rFonts w:ascii="Arial" w:hAnsi="Arial" w:cs="Arial"/>
          <w:sz w:val="22"/>
        </w:rPr>
        <w:t xml:space="preserve">This crypto-asset white paper has not been approved by any competent authority in any Member State of the European Union. The person seeking admission to </w:t>
      </w:r>
      <w:proofErr w:type="gramStart"/>
      <w:r w:rsidRPr="003014A7">
        <w:rPr>
          <w:rFonts w:ascii="Arial" w:hAnsi="Arial" w:cs="Arial"/>
          <w:sz w:val="22"/>
        </w:rPr>
        <w:t>trading of</w:t>
      </w:r>
      <w:proofErr w:type="gramEnd"/>
      <w:r w:rsidRPr="003014A7">
        <w:rPr>
          <w:rFonts w:ascii="Arial" w:hAnsi="Arial" w:cs="Arial"/>
          <w:sz w:val="22"/>
        </w:rPr>
        <w:t xml:space="preserve"> the crypto-asset is solely responsible for the content of this crypto-asset white paper</w:t>
      </w:r>
      <w:r w:rsidR="00A16DFB" w:rsidRPr="003014A7">
        <w:rPr>
          <w:rFonts w:ascii="Arial" w:hAnsi="Arial" w:cs="Arial"/>
          <w:sz w:val="22"/>
        </w:rPr>
        <w:t>.</w:t>
      </w:r>
    </w:p>
    <w:p w14:paraId="08A379B0" w14:textId="77777777" w:rsidR="00BA7E12" w:rsidRPr="003014A7" w:rsidRDefault="00BA7E12" w:rsidP="00BA7E12">
      <w:pPr>
        <w:pStyle w:val="Heading1"/>
        <w:numPr>
          <w:ilvl w:val="0"/>
          <w:numId w:val="0"/>
        </w:numPr>
        <w:ind w:left="720" w:hanging="720"/>
        <w:rPr>
          <w:rFonts w:ascii="Arial" w:hAnsi="Arial" w:cs="Arial"/>
          <w:sz w:val="22"/>
          <w:szCs w:val="22"/>
        </w:rPr>
      </w:pPr>
      <w:bookmarkStart w:id="7" w:name="_Toc212235215"/>
      <w:r w:rsidRPr="003014A7">
        <w:rPr>
          <w:rFonts w:ascii="Arial" w:hAnsi="Arial" w:cs="Arial"/>
          <w:sz w:val="22"/>
          <w:szCs w:val="22"/>
        </w:rPr>
        <w:t>03</w:t>
      </w:r>
      <w:r w:rsidRPr="003014A7">
        <w:rPr>
          <w:rFonts w:ascii="Arial" w:hAnsi="Arial" w:cs="Arial"/>
          <w:sz w:val="22"/>
          <w:szCs w:val="22"/>
        </w:rPr>
        <w:tab/>
        <w:t>Compliance statement in accordance with Article 6(6) of Regulation (EU) 2023/1114</w:t>
      </w:r>
      <w:bookmarkEnd w:id="7"/>
    </w:p>
    <w:p w14:paraId="02800738" w14:textId="77777777" w:rsidR="00BA7E12" w:rsidRPr="003014A7" w:rsidRDefault="00BA7E12" w:rsidP="00BA7E12">
      <w:pPr>
        <w:rPr>
          <w:rFonts w:ascii="Arial" w:hAnsi="Arial" w:cs="Arial"/>
          <w:sz w:val="22"/>
        </w:rPr>
      </w:pPr>
      <w:r w:rsidRPr="003014A7">
        <w:rPr>
          <w:rFonts w:ascii="Arial" w:hAnsi="Arial" w:cs="Arial"/>
          <w:sz w:val="22"/>
        </w:rPr>
        <w:t>This crypto-asset white paper complies with Title II of Regulation (EU) 2023/1114 of the European Parliament and of the Council and, to the best of the knowledge of the management body, the information presented in the crypto-asset white paper is fair, clear and not misleading and the crypto-asset white paper makes no omission likely to affect its import</w:t>
      </w:r>
      <w:r w:rsidR="00A16DFB" w:rsidRPr="003014A7">
        <w:rPr>
          <w:rFonts w:ascii="Arial" w:hAnsi="Arial" w:cs="Arial"/>
          <w:sz w:val="22"/>
        </w:rPr>
        <w:t>.</w:t>
      </w:r>
    </w:p>
    <w:p w14:paraId="04A19E41" w14:textId="77777777" w:rsidR="00BA7E12" w:rsidRPr="003014A7" w:rsidRDefault="00BA7E12" w:rsidP="00BA7E12">
      <w:pPr>
        <w:pStyle w:val="Heading1"/>
        <w:numPr>
          <w:ilvl w:val="0"/>
          <w:numId w:val="0"/>
        </w:numPr>
        <w:ind w:left="720" w:hanging="720"/>
        <w:rPr>
          <w:rFonts w:ascii="Arial" w:hAnsi="Arial" w:cs="Arial"/>
          <w:sz w:val="22"/>
          <w:szCs w:val="22"/>
        </w:rPr>
      </w:pPr>
      <w:bookmarkStart w:id="8" w:name="_Toc212235216"/>
      <w:r w:rsidRPr="003014A7">
        <w:rPr>
          <w:rFonts w:ascii="Arial" w:hAnsi="Arial" w:cs="Arial"/>
          <w:sz w:val="22"/>
          <w:szCs w:val="22"/>
        </w:rPr>
        <w:t>04</w:t>
      </w:r>
      <w:r w:rsidRPr="003014A7">
        <w:rPr>
          <w:rFonts w:ascii="Arial" w:hAnsi="Arial" w:cs="Arial"/>
          <w:sz w:val="22"/>
          <w:szCs w:val="22"/>
        </w:rPr>
        <w:tab/>
        <w:t>Statement in accordance with Article 6(5), points (a), (b), (c), of Regulation (EU) 2023/1114</w:t>
      </w:r>
      <w:bookmarkEnd w:id="8"/>
    </w:p>
    <w:p w14:paraId="4740CBDA" w14:textId="77777777" w:rsidR="00BA7E12" w:rsidRPr="003014A7" w:rsidRDefault="00BA7E12" w:rsidP="00BA7E12">
      <w:pPr>
        <w:rPr>
          <w:rFonts w:ascii="Arial" w:hAnsi="Arial" w:cs="Arial"/>
          <w:sz w:val="22"/>
        </w:rPr>
      </w:pPr>
      <w:r w:rsidRPr="003014A7">
        <w:rPr>
          <w:rFonts w:ascii="Arial" w:hAnsi="Arial" w:cs="Arial"/>
          <w:sz w:val="22"/>
        </w:rPr>
        <w:t xml:space="preserve">The crypto-asset referred to in this crypto-asset white paper may lose its value in part </w:t>
      </w:r>
      <w:proofErr w:type="gramStart"/>
      <w:r w:rsidRPr="003014A7">
        <w:rPr>
          <w:rFonts w:ascii="Arial" w:hAnsi="Arial" w:cs="Arial"/>
          <w:sz w:val="22"/>
        </w:rPr>
        <w:t>or in</w:t>
      </w:r>
      <w:proofErr w:type="gramEnd"/>
      <w:r w:rsidRPr="003014A7">
        <w:rPr>
          <w:rFonts w:ascii="Arial" w:hAnsi="Arial" w:cs="Arial"/>
          <w:sz w:val="22"/>
        </w:rPr>
        <w:t xml:space="preserve"> full, may not always be transferable and may not be liquid</w:t>
      </w:r>
      <w:r w:rsidR="00A16DFB" w:rsidRPr="003014A7">
        <w:rPr>
          <w:rFonts w:ascii="Arial" w:hAnsi="Arial" w:cs="Arial"/>
          <w:sz w:val="22"/>
        </w:rPr>
        <w:t>.</w:t>
      </w:r>
    </w:p>
    <w:p w14:paraId="1BD9496C" w14:textId="77777777" w:rsidR="00BA7E12" w:rsidRPr="003014A7" w:rsidRDefault="00BA7E12" w:rsidP="00BA7E12">
      <w:pPr>
        <w:pStyle w:val="Heading1"/>
        <w:numPr>
          <w:ilvl w:val="0"/>
          <w:numId w:val="0"/>
        </w:numPr>
        <w:ind w:left="720" w:hanging="720"/>
        <w:rPr>
          <w:rFonts w:ascii="Arial" w:hAnsi="Arial" w:cs="Arial"/>
          <w:sz w:val="22"/>
          <w:szCs w:val="22"/>
        </w:rPr>
      </w:pPr>
      <w:bookmarkStart w:id="9" w:name="_Toc212235217"/>
      <w:r w:rsidRPr="003014A7">
        <w:rPr>
          <w:rFonts w:ascii="Arial" w:hAnsi="Arial" w:cs="Arial"/>
          <w:sz w:val="22"/>
          <w:szCs w:val="22"/>
        </w:rPr>
        <w:t>05</w:t>
      </w:r>
      <w:r w:rsidRPr="003014A7">
        <w:rPr>
          <w:rFonts w:ascii="Arial" w:hAnsi="Arial" w:cs="Arial"/>
          <w:sz w:val="22"/>
          <w:szCs w:val="22"/>
        </w:rPr>
        <w:tab/>
        <w:t>Statement in accordance with Article 6(5), point (d), of Regulation (EU) 2023/1114</w:t>
      </w:r>
      <w:bookmarkEnd w:id="9"/>
    </w:p>
    <w:p w14:paraId="79E2799D" w14:textId="77777777" w:rsidR="00BA7E12" w:rsidRPr="003014A7" w:rsidRDefault="00BD18FA" w:rsidP="000B1393">
      <w:pPr>
        <w:rPr>
          <w:rFonts w:ascii="Arial" w:hAnsi="Arial" w:cs="Arial"/>
          <w:sz w:val="22"/>
        </w:rPr>
      </w:pPr>
      <w:r w:rsidRPr="003014A7">
        <w:rPr>
          <w:rFonts w:ascii="Arial" w:hAnsi="Arial" w:cs="Arial"/>
          <w:sz w:val="22"/>
        </w:rPr>
        <w:t>f</w:t>
      </w:r>
      <w:r w:rsidR="00BA7E12" w:rsidRPr="003014A7">
        <w:rPr>
          <w:rFonts w:ascii="Arial" w:hAnsi="Arial" w:cs="Arial"/>
          <w:sz w:val="22"/>
        </w:rPr>
        <w:t>alse</w:t>
      </w:r>
    </w:p>
    <w:p w14:paraId="006083E2" w14:textId="77777777" w:rsidR="00BA7E12" w:rsidRPr="003014A7" w:rsidRDefault="00BA7E12" w:rsidP="00BA7E12">
      <w:pPr>
        <w:pStyle w:val="Heading1"/>
        <w:numPr>
          <w:ilvl w:val="0"/>
          <w:numId w:val="0"/>
        </w:numPr>
        <w:ind w:left="720" w:hanging="720"/>
        <w:rPr>
          <w:rFonts w:ascii="Arial" w:hAnsi="Arial" w:cs="Arial"/>
          <w:sz w:val="22"/>
          <w:szCs w:val="22"/>
        </w:rPr>
      </w:pPr>
      <w:bookmarkStart w:id="10" w:name="_Toc212235218"/>
      <w:r w:rsidRPr="003014A7">
        <w:rPr>
          <w:rFonts w:ascii="Arial" w:hAnsi="Arial" w:cs="Arial"/>
          <w:sz w:val="22"/>
          <w:szCs w:val="22"/>
        </w:rPr>
        <w:t>06</w:t>
      </w:r>
      <w:r w:rsidRPr="003014A7">
        <w:rPr>
          <w:rFonts w:ascii="Arial" w:hAnsi="Arial" w:cs="Arial"/>
          <w:sz w:val="22"/>
          <w:szCs w:val="22"/>
        </w:rPr>
        <w:tab/>
        <w:t>Statement in accordance with Article 6(5), points (e) and (f), of Regulation (EU) 2023/1114</w:t>
      </w:r>
      <w:bookmarkEnd w:id="10"/>
    </w:p>
    <w:p w14:paraId="11B034B8" w14:textId="77777777" w:rsidR="00210A03" w:rsidRPr="003014A7" w:rsidRDefault="00BA7E12" w:rsidP="00BA7E12">
      <w:pPr>
        <w:rPr>
          <w:rFonts w:ascii="Arial" w:hAnsi="Arial" w:cs="Arial"/>
          <w:sz w:val="22"/>
        </w:rPr>
      </w:pPr>
      <w:r w:rsidRPr="003014A7">
        <w:rPr>
          <w:rFonts w:ascii="Arial" w:hAnsi="Arial" w:cs="Arial"/>
          <w:sz w:val="22"/>
        </w:rPr>
        <w:t xml:space="preserve">The </w:t>
      </w:r>
      <w:proofErr w:type="gramStart"/>
      <w:r w:rsidRPr="003014A7">
        <w:rPr>
          <w:rFonts w:ascii="Arial" w:hAnsi="Arial" w:cs="Arial"/>
          <w:sz w:val="22"/>
        </w:rPr>
        <w:t>crypto-asset</w:t>
      </w:r>
      <w:proofErr w:type="gramEnd"/>
      <w:r w:rsidRPr="003014A7">
        <w:rPr>
          <w:rFonts w:ascii="Arial" w:hAnsi="Arial" w:cs="Arial"/>
          <w:sz w:val="22"/>
        </w:rPr>
        <w:t xml:space="preserve"> referred to in this white paper is not covered by the investor compensation schemes under Directive 97/9/EC of the European Parliament and of the Council or the deposit guarantee schemes under Directive 2014/49/EU of the European Parliament and of the Council.</w:t>
      </w:r>
      <w:r w:rsidR="00210A03" w:rsidRPr="003014A7">
        <w:rPr>
          <w:rFonts w:ascii="Arial" w:hAnsi="Arial" w:cs="Arial"/>
          <w:sz w:val="22"/>
        </w:rPr>
        <w:br w:type="page"/>
      </w:r>
    </w:p>
    <w:p w14:paraId="2FE3327D" w14:textId="77777777" w:rsidR="00417BEC" w:rsidRPr="003014A7" w:rsidRDefault="00417BEC" w:rsidP="00BA7E12">
      <w:pPr>
        <w:rPr>
          <w:rFonts w:ascii="Arial" w:hAnsi="Arial" w:cs="Arial"/>
          <w:sz w:val="22"/>
        </w:rPr>
      </w:pPr>
    </w:p>
    <w:p w14:paraId="3A14BDBC" w14:textId="77777777" w:rsidR="00BA7E12" w:rsidRPr="003014A7" w:rsidRDefault="00BA7E12" w:rsidP="00BA7E12">
      <w:pPr>
        <w:pStyle w:val="Heading1"/>
        <w:numPr>
          <w:ilvl w:val="0"/>
          <w:numId w:val="0"/>
        </w:numPr>
        <w:ind w:left="720"/>
        <w:jc w:val="center"/>
        <w:rPr>
          <w:rFonts w:ascii="Arial" w:hAnsi="Arial" w:cs="Arial"/>
          <w:sz w:val="22"/>
          <w:szCs w:val="22"/>
        </w:rPr>
      </w:pPr>
      <w:bookmarkStart w:id="11" w:name="_Toc212235219"/>
      <w:r w:rsidRPr="003014A7">
        <w:rPr>
          <w:rFonts w:ascii="Arial" w:hAnsi="Arial" w:cs="Arial"/>
          <w:sz w:val="22"/>
          <w:szCs w:val="22"/>
        </w:rPr>
        <w:t>SUMMARY</w:t>
      </w:r>
      <w:bookmarkEnd w:id="11"/>
    </w:p>
    <w:p w14:paraId="48BF968F" w14:textId="77777777" w:rsidR="00BA7E12" w:rsidRPr="003014A7" w:rsidRDefault="00BA7E12" w:rsidP="00210A03">
      <w:pPr>
        <w:pStyle w:val="Heading1"/>
        <w:numPr>
          <w:ilvl w:val="0"/>
          <w:numId w:val="0"/>
        </w:numPr>
        <w:ind w:left="720" w:hanging="720"/>
        <w:rPr>
          <w:rFonts w:ascii="Arial" w:hAnsi="Arial" w:cs="Arial"/>
          <w:sz w:val="22"/>
          <w:szCs w:val="22"/>
        </w:rPr>
      </w:pPr>
      <w:bookmarkStart w:id="12" w:name="_Toc212235220"/>
      <w:r w:rsidRPr="003014A7">
        <w:rPr>
          <w:rFonts w:ascii="Arial" w:hAnsi="Arial" w:cs="Arial"/>
          <w:sz w:val="22"/>
          <w:szCs w:val="22"/>
        </w:rPr>
        <w:t>07</w:t>
      </w:r>
      <w:r w:rsidRPr="003014A7">
        <w:rPr>
          <w:rFonts w:ascii="Arial" w:hAnsi="Arial" w:cs="Arial"/>
          <w:sz w:val="22"/>
          <w:szCs w:val="22"/>
        </w:rPr>
        <w:tab/>
        <w:t>Warning in accordance with Article 6(7), second subparagraph, of Regulation (EU) 2023/1114</w:t>
      </w:r>
      <w:bookmarkEnd w:id="12"/>
    </w:p>
    <w:p w14:paraId="78FFCDCD" w14:textId="77777777" w:rsidR="00210A03" w:rsidRPr="003014A7" w:rsidRDefault="00210A03" w:rsidP="00210A03">
      <w:pPr>
        <w:rPr>
          <w:rFonts w:ascii="Arial" w:hAnsi="Arial" w:cs="Arial"/>
          <w:sz w:val="22"/>
        </w:rPr>
      </w:pPr>
      <w:r w:rsidRPr="003014A7">
        <w:rPr>
          <w:rFonts w:ascii="Arial" w:hAnsi="Arial" w:cs="Arial"/>
          <w:sz w:val="22"/>
        </w:rPr>
        <w:t>Warning: This summary should be read as an introduction to the crypto-asset white paper.</w:t>
      </w:r>
    </w:p>
    <w:p w14:paraId="08873A38" w14:textId="77777777" w:rsidR="00210A03" w:rsidRPr="003014A7" w:rsidRDefault="00210A03" w:rsidP="00210A03">
      <w:pPr>
        <w:rPr>
          <w:rFonts w:ascii="Arial" w:hAnsi="Arial" w:cs="Arial"/>
          <w:sz w:val="22"/>
        </w:rPr>
      </w:pPr>
      <w:r w:rsidRPr="003014A7">
        <w:rPr>
          <w:rFonts w:ascii="Arial" w:hAnsi="Arial" w:cs="Arial"/>
          <w:sz w:val="22"/>
        </w:rPr>
        <w:t>The prospective holder should base any decision to purchase this crypto –asset on the content of the crypto- asset white paper as a whole and not on the summary alone.</w:t>
      </w:r>
    </w:p>
    <w:p w14:paraId="46D13CDA" w14:textId="77777777" w:rsidR="002265BA" w:rsidRPr="003014A7" w:rsidRDefault="00210A03" w:rsidP="00210A03">
      <w:pPr>
        <w:rPr>
          <w:rFonts w:ascii="Arial" w:hAnsi="Arial" w:cs="Arial"/>
          <w:sz w:val="22"/>
        </w:rPr>
      </w:pPr>
      <w:r w:rsidRPr="003014A7">
        <w:rPr>
          <w:rFonts w:ascii="Arial" w:hAnsi="Arial" w:cs="Arial"/>
          <w:sz w:val="22"/>
        </w:rPr>
        <w:t xml:space="preserve">The offer to the public of this </w:t>
      </w:r>
      <w:proofErr w:type="gramStart"/>
      <w:r w:rsidRPr="003014A7">
        <w:rPr>
          <w:rFonts w:ascii="Arial" w:hAnsi="Arial" w:cs="Arial"/>
          <w:sz w:val="22"/>
        </w:rPr>
        <w:t>crypto-asset</w:t>
      </w:r>
      <w:proofErr w:type="gramEnd"/>
      <w:r w:rsidRPr="003014A7">
        <w:rPr>
          <w:rFonts w:ascii="Arial" w:hAnsi="Arial" w:cs="Arial"/>
          <w:sz w:val="22"/>
        </w:rPr>
        <w:t xml:space="preserve"> does not constitute an offer or solicitation to purchase financial instruments and any such offer or solicitation can be made only by means of a prospectus or other offer documents pursuant to the applicable national law</w:t>
      </w:r>
      <w:r w:rsidR="002265BA" w:rsidRPr="003014A7">
        <w:rPr>
          <w:rFonts w:ascii="Arial" w:hAnsi="Arial" w:cs="Arial"/>
          <w:sz w:val="22"/>
        </w:rPr>
        <w:t>.</w:t>
      </w:r>
    </w:p>
    <w:p w14:paraId="64184E1C" w14:textId="77777777" w:rsidR="00210A03" w:rsidRPr="003014A7" w:rsidRDefault="00210A03" w:rsidP="00210A03">
      <w:pPr>
        <w:rPr>
          <w:rFonts w:ascii="Arial" w:hAnsi="Arial" w:cs="Arial"/>
          <w:sz w:val="22"/>
        </w:rPr>
      </w:pPr>
      <w:r w:rsidRPr="003014A7">
        <w:rPr>
          <w:rFonts w:ascii="Arial" w:hAnsi="Arial" w:cs="Arial"/>
          <w:sz w:val="22"/>
        </w:rPr>
        <w:t>This crypto-asset white paper does not constitute a prospectus as referred to in Regulation (EU) 2017/1129 of the European Parliament and of the Council or any other offer document pursuant to Union or national law</w:t>
      </w:r>
    </w:p>
    <w:p w14:paraId="13797CFD" w14:textId="77777777" w:rsidR="002265BA" w:rsidRPr="003014A7" w:rsidRDefault="00210A03" w:rsidP="00210A03">
      <w:pPr>
        <w:pStyle w:val="Heading1"/>
        <w:numPr>
          <w:ilvl w:val="0"/>
          <w:numId w:val="0"/>
        </w:numPr>
        <w:rPr>
          <w:rFonts w:ascii="Arial" w:hAnsi="Arial" w:cs="Arial"/>
          <w:sz w:val="22"/>
          <w:szCs w:val="22"/>
        </w:rPr>
      </w:pPr>
      <w:bookmarkStart w:id="13" w:name="_Toc212235221"/>
      <w:r w:rsidRPr="003014A7">
        <w:rPr>
          <w:rFonts w:ascii="Arial" w:hAnsi="Arial" w:cs="Arial"/>
          <w:sz w:val="22"/>
          <w:szCs w:val="22"/>
        </w:rPr>
        <w:t>08</w:t>
      </w:r>
      <w:r w:rsidRPr="003014A7">
        <w:rPr>
          <w:rFonts w:ascii="Arial" w:hAnsi="Arial" w:cs="Arial"/>
          <w:sz w:val="22"/>
          <w:szCs w:val="22"/>
        </w:rPr>
        <w:tab/>
        <w:t>Characteristics of the crypto-asset</w:t>
      </w:r>
      <w:bookmarkEnd w:id="13"/>
    </w:p>
    <w:p w14:paraId="57222D57" w14:textId="0C04D357" w:rsidR="00564D9A" w:rsidRPr="00564D9A" w:rsidRDefault="00564D9A" w:rsidP="00564D9A">
      <w:pPr>
        <w:rPr>
          <w:rFonts w:ascii="Arial" w:hAnsi="Arial" w:cs="Arial"/>
          <w:sz w:val="22"/>
        </w:rPr>
      </w:pPr>
      <w:r w:rsidRPr="00564D9A">
        <w:rPr>
          <w:rFonts w:ascii="Arial" w:hAnsi="Arial" w:cs="Arial"/>
          <w:sz w:val="22"/>
        </w:rPr>
        <w:t xml:space="preserve">UP is the native token of the </w:t>
      </w:r>
      <w:proofErr w:type="spellStart"/>
      <w:r w:rsidRPr="00564D9A">
        <w:rPr>
          <w:rFonts w:ascii="Arial" w:hAnsi="Arial" w:cs="Arial"/>
          <w:sz w:val="22"/>
        </w:rPr>
        <w:t>Superform</w:t>
      </w:r>
      <w:proofErr w:type="spellEnd"/>
      <w:r w:rsidRPr="00564D9A">
        <w:rPr>
          <w:rFonts w:ascii="Arial" w:hAnsi="Arial" w:cs="Arial"/>
          <w:sz w:val="22"/>
        </w:rPr>
        <w:t xml:space="preserve"> Protocol</w:t>
      </w:r>
      <w:r>
        <w:rPr>
          <w:rFonts w:ascii="Arial" w:hAnsi="Arial" w:cs="Arial"/>
          <w:sz w:val="22"/>
        </w:rPr>
        <w:t>,</w:t>
      </w:r>
      <w:r w:rsidRPr="00564D9A">
        <w:rPr>
          <w:rFonts w:ascii="Arial" w:hAnsi="Arial" w:cs="Arial"/>
          <w:sz w:val="22"/>
        </w:rPr>
        <w:t xml:space="preserve"> a non-custodial </w:t>
      </w:r>
      <w:r w:rsidR="004F0A74">
        <w:rPr>
          <w:rFonts w:ascii="Arial" w:hAnsi="Arial" w:cs="Arial"/>
          <w:sz w:val="22"/>
        </w:rPr>
        <w:t>decentralized finance (</w:t>
      </w:r>
      <w:r w:rsidRPr="00564D9A">
        <w:rPr>
          <w:rFonts w:ascii="Arial" w:hAnsi="Arial" w:cs="Arial"/>
          <w:sz w:val="22"/>
        </w:rPr>
        <w:t>DeFi</w:t>
      </w:r>
      <w:r w:rsidR="004F0A74">
        <w:rPr>
          <w:rFonts w:ascii="Arial" w:hAnsi="Arial" w:cs="Arial"/>
          <w:sz w:val="22"/>
        </w:rPr>
        <w:t>)</w:t>
      </w:r>
      <w:r w:rsidRPr="00564D9A">
        <w:rPr>
          <w:rFonts w:ascii="Arial" w:hAnsi="Arial" w:cs="Arial"/>
          <w:sz w:val="22"/>
        </w:rPr>
        <w:t xml:space="preserve"> application and permissionless vault infrastructure platform. It </w:t>
      </w:r>
      <w:r>
        <w:rPr>
          <w:rFonts w:ascii="Arial" w:hAnsi="Arial" w:cs="Arial"/>
          <w:sz w:val="22"/>
        </w:rPr>
        <w:t xml:space="preserve">follows the ERC-20 token standard and </w:t>
      </w:r>
      <w:r w:rsidR="00922238">
        <w:rPr>
          <w:rFonts w:ascii="Arial" w:hAnsi="Arial" w:cs="Arial"/>
          <w:sz w:val="22"/>
        </w:rPr>
        <w:t>grants</w:t>
      </w:r>
      <w:r w:rsidRPr="00564D9A">
        <w:rPr>
          <w:rFonts w:ascii="Arial" w:hAnsi="Arial" w:cs="Arial"/>
          <w:sz w:val="22"/>
        </w:rPr>
        <w:t xml:space="preserve"> holders access to in-app features, loyalty and community programs, and governance over key protocol parameters.</w:t>
      </w:r>
    </w:p>
    <w:p w14:paraId="608EBD40" w14:textId="0B6C4230" w:rsidR="000F1B9D" w:rsidRPr="003014A7" w:rsidRDefault="00564D9A" w:rsidP="00564D9A">
      <w:pPr>
        <w:rPr>
          <w:rFonts w:ascii="Arial" w:hAnsi="Arial" w:cs="Arial"/>
          <w:sz w:val="22"/>
        </w:rPr>
      </w:pPr>
      <w:r w:rsidRPr="00564D9A">
        <w:rPr>
          <w:rFonts w:ascii="Arial" w:hAnsi="Arial" w:cs="Arial"/>
          <w:sz w:val="22"/>
        </w:rPr>
        <w:t xml:space="preserve">With a fixed maximum supply of 1,000,000,000 $UP, the token is fully transferable on the Ethereum network. All associated </w:t>
      </w:r>
      <w:r w:rsidR="00922238">
        <w:rPr>
          <w:rFonts w:ascii="Arial" w:hAnsi="Arial" w:cs="Arial"/>
          <w:sz w:val="22"/>
        </w:rPr>
        <w:t>functionalities</w:t>
      </w:r>
      <w:r w:rsidRPr="00564D9A">
        <w:rPr>
          <w:rFonts w:ascii="Arial" w:hAnsi="Arial" w:cs="Arial"/>
          <w:sz w:val="22"/>
        </w:rPr>
        <w:t xml:space="preserve"> are seamlessly transferred with ownership</w:t>
      </w:r>
      <w:r w:rsidR="0006533C" w:rsidRPr="0006533C">
        <w:rPr>
          <w:rFonts w:ascii="Arial" w:hAnsi="Arial" w:cs="Arial"/>
          <w:sz w:val="22"/>
        </w:rPr>
        <w:t>.</w:t>
      </w:r>
    </w:p>
    <w:p w14:paraId="7FC0A0DD" w14:textId="77777777" w:rsidR="00210A03" w:rsidRPr="003014A7" w:rsidRDefault="00210A03" w:rsidP="00210A03">
      <w:pPr>
        <w:pStyle w:val="Heading1"/>
        <w:numPr>
          <w:ilvl w:val="0"/>
          <w:numId w:val="0"/>
        </w:numPr>
        <w:ind w:left="720" w:hanging="720"/>
        <w:rPr>
          <w:rFonts w:ascii="Arial" w:hAnsi="Arial" w:cs="Arial"/>
          <w:sz w:val="22"/>
          <w:szCs w:val="22"/>
        </w:rPr>
      </w:pPr>
      <w:bookmarkStart w:id="14" w:name="_Toc212235222"/>
      <w:r w:rsidRPr="003014A7">
        <w:rPr>
          <w:rFonts w:ascii="Arial" w:hAnsi="Arial" w:cs="Arial"/>
          <w:sz w:val="22"/>
          <w:szCs w:val="22"/>
        </w:rPr>
        <w:t>09</w:t>
      </w:r>
      <w:r w:rsidRPr="003014A7">
        <w:rPr>
          <w:rFonts w:ascii="Arial" w:hAnsi="Arial" w:cs="Arial"/>
          <w:sz w:val="22"/>
          <w:szCs w:val="22"/>
        </w:rPr>
        <w:tab/>
      </w:r>
      <w:r w:rsidRPr="003014A7">
        <w:rPr>
          <w:rFonts w:ascii="Arial" w:hAnsi="Arial" w:cs="Arial"/>
          <w:b w:val="0"/>
          <w:caps w:val="0"/>
          <w:sz w:val="22"/>
          <w:szCs w:val="22"/>
        </w:rPr>
        <w:t>Not applicable</w:t>
      </w:r>
      <w:r w:rsidR="006457B7" w:rsidRPr="003014A7">
        <w:rPr>
          <w:rFonts w:ascii="Arial" w:hAnsi="Arial" w:cs="Arial"/>
          <w:b w:val="0"/>
          <w:caps w:val="0"/>
          <w:sz w:val="22"/>
          <w:szCs w:val="22"/>
        </w:rPr>
        <w:t>.</w:t>
      </w:r>
      <w:bookmarkEnd w:id="14"/>
    </w:p>
    <w:p w14:paraId="1BE846A8" w14:textId="77777777" w:rsidR="00210A03" w:rsidRPr="003014A7" w:rsidRDefault="00210A03" w:rsidP="00210A03">
      <w:pPr>
        <w:pStyle w:val="Heading1"/>
        <w:numPr>
          <w:ilvl w:val="0"/>
          <w:numId w:val="0"/>
        </w:numPr>
        <w:ind w:left="720" w:hanging="720"/>
        <w:rPr>
          <w:rFonts w:ascii="Arial" w:hAnsi="Arial" w:cs="Arial"/>
          <w:sz w:val="22"/>
          <w:szCs w:val="22"/>
        </w:rPr>
      </w:pPr>
      <w:bookmarkStart w:id="15" w:name="_Toc212235223"/>
      <w:r w:rsidRPr="003014A7">
        <w:rPr>
          <w:rFonts w:ascii="Arial" w:hAnsi="Arial" w:cs="Arial"/>
          <w:sz w:val="22"/>
          <w:szCs w:val="22"/>
        </w:rPr>
        <w:t>10</w:t>
      </w:r>
      <w:r w:rsidRPr="003014A7">
        <w:rPr>
          <w:rFonts w:ascii="Arial" w:hAnsi="Arial" w:cs="Arial"/>
          <w:sz w:val="22"/>
          <w:szCs w:val="22"/>
        </w:rPr>
        <w:tab/>
        <w:t>Key information about the offer to the public or admission to trading</w:t>
      </w:r>
      <w:bookmarkEnd w:id="15"/>
    </w:p>
    <w:p w14:paraId="362150D5" w14:textId="1946C06B" w:rsidR="00C612D4" w:rsidRDefault="004557A8" w:rsidP="00C528E5">
      <w:pPr>
        <w:rPr>
          <w:rFonts w:ascii="Arial" w:hAnsi="Arial" w:cs="Arial"/>
          <w:sz w:val="22"/>
        </w:rPr>
      </w:pPr>
      <w:bookmarkStart w:id="16" w:name="_Hlk202126678"/>
      <w:r>
        <w:rPr>
          <w:rFonts w:ascii="Arial" w:hAnsi="Arial" w:cs="Arial"/>
          <w:sz w:val="22"/>
        </w:rPr>
        <w:t xml:space="preserve">The </w:t>
      </w:r>
      <w:r w:rsidR="00564D9A">
        <w:rPr>
          <w:rFonts w:ascii="Arial" w:hAnsi="Arial" w:cs="Arial"/>
          <w:sz w:val="22"/>
        </w:rPr>
        <w:t xml:space="preserve">issuer </w:t>
      </w:r>
      <w:r w:rsidR="003C266B">
        <w:rPr>
          <w:rFonts w:ascii="Arial" w:hAnsi="Arial" w:cs="Arial"/>
          <w:sz w:val="22"/>
        </w:rPr>
        <w:t xml:space="preserve">is seeking admission </w:t>
      </w:r>
      <w:r w:rsidR="00564D9A">
        <w:rPr>
          <w:rFonts w:ascii="Arial" w:hAnsi="Arial" w:cs="Arial"/>
          <w:sz w:val="22"/>
        </w:rPr>
        <w:t xml:space="preserve">to trading </w:t>
      </w:r>
      <w:r w:rsidR="003C266B">
        <w:rPr>
          <w:rFonts w:ascii="Arial" w:hAnsi="Arial" w:cs="Arial"/>
          <w:sz w:val="22"/>
        </w:rPr>
        <w:t>on</w:t>
      </w:r>
      <w:r w:rsidR="00564D9A">
        <w:rPr>
          <w:rFonts w:ascii="Arial" w:hAnsi="Arial" w:cs="Arial"/>
          <w:sz w:val="22"/>
        </w:rPr>
        <w:t xml:space="preserve"> </w:t>
      </w:r>
      <w:r w:rsidR="00564D9A" w:rsidRPr="00564D9A">
        <w:rPr>
          <w:rFonts w:ascii="Arial" w:hAnsi="Arial" w:cs="Arial"/>
          <w:sz w:val="22"/>
        </w:rPr>
        <w:t>Binance</w:t>
      </w:r>
      <w:r w:rsidR="00564D9A">
        <w:rPr>
          <w:rFonts w:ascii="Arial" w:hAnsi="Arial" w:cs="Arial"/>
          <w:sz w:val="22"/>
        </w:rPr>
        <w:t>,</w:t>
      </w:r>
      <w:r w:rsidR="00564D9A" w:rsidRPr="00564D9A">
        <w:rPr>
          <w:rFonts w:ascii="Arial" w:hAnsi="Arial" w:cs="Arial"/>
          <w:sz w:val="22"/>
        </w:rPr>
        <w:t xml:space="preserve"> </w:t>
      </w:r>
      <w:proofErr w:type="spellStart"/>
      <w:r w:rsidR="00564D9A" w:rsidRPr="00564D9A">
        <w:rPr>
          <w:rFonts w:ascii="Arial" w:hAnsi="Arial" w:cs="Arial"/>
          <w:sz w:val="22"/>
        </w:rPr>
        <w:t>Bitget</w:t>
      </w:r>
      <w:proofErr w:type="spellEnd"/>
      <w:r w:rsidR="00564D9A">
        <w:rPr>
          <w:rFonts w:ascii="Arial" w:hAnsi="Arial" w:cs="Arial"/>
          <w:sz w:val="22"/>
        </w:rPr>
        <w:t>,</w:t>
      </w:r>
      <w:r w:rsidR="00564D9A" w:rsidRPr="00564D9A">
        <w:rPr>
          <w:rFonts w:ascii="Arial" w:hAnsi="Arial" w:cs="Arial"/>
          <w:sz w:val="22"/>
        </w:rPr>
        <w:t xml:space="preserve"> </w:t>
      </w:r>
      <w:proofErr w:type="spellStart"/>
      <w:r w:rsidR="00564D9A" w:rsidRPr="00564D9A">
        <w:rPr>
          <w:rFonts w:ascii="Arial" w:hAnsi="Arial" w:cs="Arial"/>
          <w:sz w:val="22"/>
        </w:rPr>
        <w:t>Bybit</w:t>
      </w:r>
      <w:proofErr w:type="spellEnd"/>
      <w:r w:rsidR="00564D9A">
        <w:rPr>
          <w:rFonts w:ascii="Arial" w:hAnsi="Arial" w:cs="Arial"/>
          <w:sz w:val="22"/>
        </w:rPr>
        <w:t>,</w:t>
      </w:r>
      <w:r w:rsidR="00564D9A" w:rsidRPr="00564D9A">
        <w:rPr>
          <w:rFonts w:ascii="Arial" w:hAnsi="Arial" w:cs="Arial"/>
          <w:sz w:val="22"/>
        </w:rPr>
        <w:t xml:space="preserve"> Coinbase,</w:t>
      </w:r>
      <w:r w:rsidR="00564D9A">
        <w:rPr>
          <w:rFonts w:ascii="Arial" w:hAnsi="Arial" w:cs="Arial"/>
          <w:sz w:val="22"/>
        </w:rPr>
        <w:t xml:space="preserve"> </w:t>
      </w:r>
      <w:r w:rsidR="00564D9A" w:rsidRPr="00564D9A">
        <w:rPr>
          <w:rFonts w:ascii="Arial" w:hAnsi="Arial" w:cs="Arial"/>
          <w:sz w:val="22"/>
        </w:rPr>
        <w:t xml:space="preserve">Kraken, </w:t>
      </w:r>
      <w:r w:rsidR="00564D9A">
        <w:rPr>
          <w:rFonts w:ascii="Arial" w:hAnsi="Arial" w:cs="Arial"/>
          <w:sz w:val="22"/>
        </w:rPr>
        <w:t xml:space="preserve">and </w:t>
      </w:r>
      <w:r w:rsidR="00564D9A" w:rsidRPr="00564D9A">
        <w:rPr>
          <w:rFonts w:ascii="Arial" w:hAnsi="Arial" w:cs="Arial"/>
          <w:sz w:val="22"/>
        </w:rPr>
        <w:t>OKX</w:t>
      </w:r>
      <w:r w:rsidR="00564D9A">
        <w:rPr>
          <w:rFonts w:ascii="Arial" w:hAnsi="Arial" w:cs="Arial"/>
          <w:sz w:val="22"/>
        </w:rPr>
        <w:t xml:space="preserve">. </w:t>
      </w:r>
      <w:proofErr w:type="spellStart"/>
      <w:r w:rsidR="006B1133" w:rsidRPr="006B1133">
        <w:rPr>
          <w:rFonts w:ascii="Arial" w:hAnsi="Arial" w:cs="Arial"/>
          <w:sz w:val="22"/>
        </w:rPr>
        <w:t>Superform</w:t>
      </w:r>
      <w:proofErr w:type="spellEnd"/>
      <w:r w:rsidR="006B1133" w:rsidRPr="006B1133">
        <w:rPr>
          <w:rFonts w:ascii="Arial" w:hAnsi="Arial" w:cs="Arial"/>
          <w:sz w:val="22"/>
        </w:rPr>
        <w:t xml:space="preserve"> (BVI) Limited is in discussions </w:t>
      </w:r>
      <w:proofErr w:type="gramStart"/>
      <w:r w:rsidR="006B1133" w:rsidRPr="006B1133">
        <w:rPr>
          <w:rFonts w:ascii="Arial" w:hAnsi="Arial" w:cs="Arial"/>
          <w:sz w:val="22"/>
        </w:rPr>
        <w:t>with, and</w:t>
      </w:r>
      <w:proofErr w:type="gramEnd"/>
      <w:r w:rsidR="006B1133" w:rsidRPr="006B1133">
        <w:rPr>
          <w:rFonts w:ascii="Arial" w:hAnsi="Arial" w:cs="Arial"/>
          <w:sz w:val="22"/>
        </w:rPr>
        <w:t xml:space="preserve"> may subsequently choose to list the UP token on other platforms</w:t>
      </w:r>
      <w:r w:rsidR="006B1133">
        <w:rPr>
          <w:rFonts w:ascii="Arial" w:hAnsi="Arial" w:cs="Arial"/>
          <w:sz w:val="22"/>
        </w:rPr>
        <w:t xml:space="preserve">. </w:t>
      </w:r>
      <w:r w:rsidR="00E374F0" w:rsidRPr="00E374F0">
        <w:rPr>
          <w:rFonts w:ascii="Arial" w:hAnsi="Arial" w:cs="Arial"/>
          <w:sz w:val="22"/>
        </w:rPr>
        <w:t xml:space="preserve">The publication of this White Paper aims to enhance transparency and facilitate broader access and liquidity for the </w:t>
      </w:r>
      <w:r w:rsidR="00564D9A">
        <w:rPr>
          <w:rFonts w:ascii="Arial" w:hAnsi="Arial" w:cs="Arial"/>
          <w:sz w:val="22"/>
        </w:rPr>
        <w:t>UP</w:t>
      </w:r>
      <w:r w:rsidR="00E374F0" w:rsidRPr="00E374F0">
        <w:rPr>
          <w:rFonts w:ascii="Arial" w:hAnsi="Arial" w:cs="Arial"/>
          <w:sz w:val="22"/>
        </w:rPr>
        <w:t xml:space="preserve"> token, within the regulatory framework established by Regulation (EU) 2023/1114 (</w:t>
      </w:r>
      <w:proofErr w:type="spellStart"/>
      <w:r w:rsidR="00E374F0" w:rsidRPr="00E374F0">
        <w:rPr>
          <w:rFonts w:ascii="Arial" w:hAnsi="Arial" w:cs="Arial"/>
          <w:sz w:val="22"/>
        </w:rPr>
        <w:t>MiCA</w:t>
      </w:r>
      <w:r w:rsidR="00E374F0">
        <w:rPr>
          <w:rFonts w:ascii="Arial" w:hAnsi="Arial" w:cs="Arial"/>
          <w:sz w:val="22"/>
        </w:rPr>
        <w:t>R</w:t>
      </w:r>
      <w:proofErr w:type="spellEnd"/>
      <w:r w:rsidR="00E374F0" w:rsidRPr="00E374F0">
        <w:rPr>
          <w:rFonts w:ascii="Arial" w:hAnsi="Arial" w:cs="Arial"/>
          <w:sz w:val="22"/>
        </w:rPr>
        <w:t>)</w:t>
      </w:r>
      <w:r w:rsidR="003E2EF6" w:rsidRPr="003014A7">
        <w:rPr>
          <w:rFonts w:ascii="Arial" w:hAnsi="Arial" w:cs="Arial"/>
          <w:sz w:val="22"/>
        </w:rPr>
        <w:t>.</w:t>
      </w:r>
      <w:bookmarkEnd w:id="16"/>
    </w:p>
    <w:p w14:paraId="38EB64FC" w14:textId="35A6BC7C" w:rsidR="00210A03" w:rsidRPr="003014A7" w:rsidRDefault="00210A03" w:rsidP="00210A03">
      <w:pPr>
        <w:rPr>
          <w:rFonts w:ascii="Arial" w:hAnsi="Arial" w:cs="Arial"/>
          <w:sz w:val="22"/>
        </w:rPr>
      </w:pPr>
      <w:r w:rsidRPr="003014A7">
        <w:rPr>
          <w:rFonts w:ascii="Arial" w:hAnsi="Arial" w:cs="Arial"/>
          <w:sz w:val="22"/>
        </w:rPr>
        <w:br w:type="page"/>
      </w:r>
    </w:p>
    <w:p w14:paraId="398DFC1A" w14:textId="3E2A63CD" w:rsidR="00210A03" w:rsidRPr="003014A7" w:rsidRDefault="00210A03" w:rsidP="00B30EB0">
      <w:pPr>
        <w:pStyle w:val="Heading1"/>
        <w:numPr>
          <w:ilvl w:val="0"/>
          <w:numId w:val="0"/>
        </w:numPr>
        <w:rPr>
          <w:rFonts w:ascii="Arial" w:hAnsi="Arial" w:cs="Arial"/>
          <w:sz w:val="22"/>
          <w:szCs w:val="22"/>
        </w:rPr>
      </w:pPr>
      <w:bookmarkStart w:id="17" w:name="_Toc212235224"/>
      <w:r w:rsidRPr="003014A7">
        <w:rPr>
          <w:rFonts w:ascii="Arial" w:hAnsi="Arial" w:cs="Arial"/>
          <w:sz w:val="22"/>
          <w:szCs w:val="22"/>
        </w:rPr>
        <w:lastRenderedPageBreak/>
        <w:t>P</w:t>
      </w:r>
      <w:r w:rsidR="00905241" w:rsidRPr="003014A7">
        <w:rPr>
          <w:rFonts w:ascii="Arial" w:hAnsi="Arial" w:cs="Arial"/>
          <w:sz w:val="22"/>
          <w:szCs w:val="22"/>
        </w:rPr>
        <w:t>ART</w:t>
      </w:r>
      <w:r w:rsidRPr="003014A7">
        <w:rPr>
          <w:rFonts w:ascii="Arial" w:hAnsi="Arial" w:cs="Arial"/>
          <w:sz w:val="22"/>
          <w:szCs w:val="22"/>
        </w:rPr>
        <w:t xml:space="preserve"> A </w:t>
      </w:r>
      <w:r w:rsidR="00905241" w:rsidRPr="003014A7">
        <w:rPr>
          <w:rFonts w:ascii="Arial" w:hAnsi="Arial" w:cs="Arial"/>
          <w:sz w:val="22"/>
          <w:szCs w:val="22"/>
        </w:rPr>
        <w:t>–</w:t>
      </w:r>
      <w:r w:rsidRPr="003014A7">
        <w:rPr>
          <w:rFonts w:ascii="Arial" w:hAnsi="Arial" w:cs="Arial"/>
          <w:sz w:val="22"/>
          <w:szCs w:val="22"/>
        </w:rPr>
        <w:t xml:space="preserve"> </w:t>
      </w:r>
      <w:r w:rsidR="00905241" w:rsidRPr="003014A7">
        <w:rPr>
          <w:rFonts w:ascii="Arial" w:hAnsi="Arial" w:cs="Arial"/>
          <w:sz w:val="22"/>
          <w:szCs w:val="22"/>
        </w:rPr>
        <w:t>INFORMATION ABOUT THE OFFEROR OR THE PERSON SEEKING ADMISSIO</w:t>
      </w:r>
      <w:r w:rsidR="008636DC" w:rsidRPr="003014A7">
        <w:rPr>
          <w:rFonts w:ascii="Arial" w:hAnsi="Arial" w:cs="Arial"/>
          <w:sz w:val="22"/>
          <w:szCs w:val="22"/>
        </w:rPr>
        <w:t>N</w:t>
      </w:r>
      <w:r w:rsidR="00905241" w:rsidRPr="003014A7">
        <w:rPr>
          <w:rFonts w:ascii="Arial" w:hAnsi="Arial" w:cs="Arial"/>
          <w:sz w:val="22"/>
          <w:szCs w:val="22"/>
        </w:rPr>
        <w:t xml:space="preserve"> TO TRADING</w:t>
      </w:r>
      <w:bookmarkEnd w:id="17"/>
    </w:p>
    <w:p w14:paraId="170D4225" w14:textId="77777777" w:rsidR="00210A03" w:rsidRPr="003014A7" w:rsidRDefault="00210A03" w:rsidP="00210A03">
      <w:pPr>
        <w:pStyle w:val="Heading1"/>
        <w:numPr>
          <w:ilvl w:val="0"/>
          <w:numId w:val="0"/>
        </w:numPr>
        <w:ind w:left="720" w:hanging="720"/>
        <w:rPr>
          <w:rFonts w:ascii="Arial" w:hAnsi="Arial" w:cs="Arial"/>
          <w:sz w:val="22"/>
          <w:szCs w:val="22"/>
        </w:rPr>
      </w:pPr>
      <w:bookmarkStart w:id="18" w:name="_Toc212235225"/>
      <w:r w:rsidRPr="003014A7">
        <w:rPr>
          <w:rFonts w:ascii="Arial" w:hAnsi="Arial" w:cs="Arial"/>
          <w:sz w:val="22"/>
          <w:szCs w:val="22"/>
        </w:rPr>
        <w:t>A.1</w:t>
      </w:r>
      <w:r w:rsidRPr="003014A7">
        <w:rPr>
          <w:rFonts w:ascii="Arial" w:hAnsi="Arial" w:cs="Arial"/>
          <w:sz w:val="22"/>
          <w:szCs w:val="22"/>
        </w:rPr>
        <w:tab/>
        <w:t>Name</w:t>
      </w:r>
      <w:bookmarkEnd w:id="18"/>
    </w:p>
    <w:p w14:paraId="72AF50F7" w14:textId="3CAABC26" w:rsidR="00210A03" w:rsidRPr="003014A7" w:rsidRDefault="00922238" w:rsidP="00D835E1">
      <w:pPr>
        <w:rPr>
          <w:rFonts w:ascii="Arial" w:hAnsi="Arial" w:cs="Arial"/>
          <w:sz w:val="22"/>
        </w:rPr>
      </w:pPr>
      <w:proofErr w:type="spellStart"/>
      <w:r w:rsidRPr="00564D9A">
        <w:rPr>
          <w:rFonts w:ascii="Arial" w:hAnsi="Arial" w:cs="Arial"/>
          <w:sz w:val="22"/>
        </w:rPr>
        <w:t>Superform</w:t>
      </w:r>
      <w:proofErr w:type="spellEnd"/>
      <w:r w:rsidRPr="00564D9A">
        <w:rPr>
          <w:rFonts w:ascii="Arial" w:hAnsi="Arial" w:cs="Arial"/>
          <w:sz w:val="22"/>
        </w:rPr>
        <w:t xml:space="preserve"> (BVI) Limited</w:t>
      </w:r>
    </w:p>
    <w:p w14:paraId="4AC21787" w14:textId="77777777" w:rsidR="00210A03" w:rsidRPr="003014A7" w:rsidRDefault="00210A03" w:rsidP="00C96F53">
      <w:pPr>
        <w:pStyle w:val="Heading1"/>
        <w:numPr>
          <w:ilvl w:val="0"/>
          <w:numId w:val="0"/>
        </w:numPr>
        <w:ind w:left="720" w:hanging="720"/>
        <w:rPr>
          <w:rFonts w:ascii="Arial" w:hAnsi="Arial" w:cs="Arial"/>
          <w:sz w:val="22"/>
          <w:szCs w:val="22"/>
        </w:rPr>
      </w:pPr>
      <w:bookmarkStart w:id="19" w:name="_Toc212235226"/>
      <w:r w:rsidRPr="003014A7">
        <w:rPr>
          <w:rFonts w:ascii="Arial" w:hAnsi="Arial" w:cs="Arial"/>
          <w:sz w:val="22"/>
          <w:szCs w:val="22"/>
        </w:rPr>
        <w:t>A.2</w:t>
      </w:r>
      <w:r w:rsidR="00C96F53" w:rsidRPr="003014A7">
        <w:rPr>
          <w:rFonts w:ascii="Arial" w:hAnsi="Arial" w:cs="Arial"/>
          <w:sz w:val="22"/>
          <w:szCs w:val="22"/>
        </w:rPr>
        <w:tab/>
      </w:r>
      <w:r w:rsidRPr="003014A7">
        <w:rPr>
          <w:rFonts w:ascii="Arial" w:hAnsi="Arial" w:cs="Arial"/>
          <w:sz w:val="22"/>
          <w:szCs w:val="22"/>
        </w:rPr>
        <w:t>Legal Form</w:t>
      </w:r>
      <w:bookmarkEnd w:id="19"/>
    </w:p>
    <w:p w14:paraId="130D835E" w14:textId="0EC1B600" w:rsidR="00210A03" w:rsidRPr="003014A7" w:rsidRDefault="00A059AA" w:rsidP="00210A03">
      <w:pPr>
        <w:rPr>
          <w:rFonts w:ascii="Arial" w:hAnsi="Arial" w:cs="Arial"/>
          <w:sz w:val="22"/>
        </w:rPr>
      </w:pPr>
      <w:r w:rsidRPr="003014A7">
        <w:rPr>
          <w:rFonts w:ascii="Arial" w:hAnsi="Arial" w:cs="Arial"/>
          <w:sz w:val="22"/>
        </w:rPr>
        <w:t>BVI Business Company under the BVI Business Companies Act, 2004 | 6EH6</w:t>
      </w:r>
    </w:p>
    <w:p w14:paraId="08756127" w14:textId="77777777" w:rsidR="00210A03" w:rsidRPr="003014A7" w:rsidRDefault="00C96F53" w:rsidP="00C96F53">
      <w:pPr>
        <w:pStyle w:val="Heading1"/>
        <w:numPr>
          <w:ilvl w:val="0"/>
          <w:numId w:val="0"/>
        </w:numPr>
        <w:ind w:left="720" w:hanging="720"/>
        <w:rPr>
          <w:rFonts w:ascii="Arial" w:hAnsi="Arial" w:cs="Arial"/>
          <w:sz w:val="22"/>
          <w:szCs w:val="22"/>
        </w:rPr>
      </w:pPr>
      <w:bookmarkStart w:id="20" w:name="_Toc212235227"/>
      <w:r w:rsidRPr="003014A7">
        <w:rPr>
          <w:rFonts w:ascii="Arial" w:hAnsi="Arial" w:cs="Arial"/>
          <w:sz w:val="22"/>
          <w:szCs w:val="22"/>
        </w:rPr>
        <w:t>A.3</w:t>
      </w:r>
      <w:r w:rsidRPr="003014A7">
        <w:rPr>
          <w:rFonts w:ascii="Arial" w:hAnsi="Arial" w:cs="Arial"/>
          <w:sz w:val="22"/>
          <w:szCs w:val="22"/>
        </w:rPr>
        <w:tab/>
      </w:r>
      <w:r w:rsidR="00210A03" w:rsidRPr="003014A7">
        <w:rPr>
          <w:rFonts w:ascii="Arial" w:hAnsi="Arial" w:cs="Arial"/>
          <w:sz w:val="22"/>
          <w:szCs w:val="22"/>
        </w:rPr>
        <w:t>Registered Address</w:t>
      </w:r>
      <w:bookmarkEnd w:id="20"/>
    </w:p>
    <w:p w14:paraId="445A17F8" w14:textId="3E8D939E" w:rsidR="00BA53FB" w:rsidRDefault="00BA53FB" w:rsidP="00A059AA">
      <w:pPr>
        <w:ind w:left="0" w:firstLine="720"/>
        <w:contextualSpacing/>
        <w:rPr>
          <w:rFonts w:ascii="Arial" w:hAnsi="Arial" w:cs="Arial"/>
          <w:sz w:val="22"/>
        </w:rPr>
      </w:pPr>
      <w:r w:rsidRPr="00BA53FB">
        <w:rPr>
          <w:rFonts w:ascii="Arial" w:hAnsi="Arial" w:cs="Arial"/>
          <w:sz w:val="22"/>
        </w:rPr>
        <w:t xml:space="preserve">CO Services (BVI) Ltd. of </w:t>
      </w:r>
      <w:proofErr w:type="spellStart"/>
      <w:r w:rsidRPr="00BA53FB">
        <w:rPr>
          <w:rFonts w:ascii="Arial" w:hAnsi="Arial" w:cs="Arial"/>
          <w:sz w:val="22"/>
        </w:rPr>
        <w:t>Rodus</w:t>
      </w:r>
      <w:proofErr w:type="spellEnd"/>
      <w:r w:rsidRPr="00BA53FB">
        <w:rPr>
          <w:rFonts w:ascii="Arial" w:hAnsi="Arial" w:cs="Arial"/>
          <w:sz w:val="22"/>
        </w:rPr>
        <w:t xml:space="preserve"> Building</w:t>
      </w:r>
      <w:r>
        <w:rPr>
          <w:rFonts w:ascii="Arial" w:hAnsi="Arial" w:cs="Arial"/>
          <w:sz w:val="22"/>
        </w:rPr>
        <w:t>,</w:t>
      </w:r>
      <w:r w:rsidRPr="00BA53FB">
        <w:rPr>
          <w:rFonts w:ascii="Arial" w:hAnsi="Arial" w:cs="Arial"/>
          <w:sz w:val="22"/>
        </w:rPr>
        <w:t xml:space="preserve"> P.O. Box 3093 </w:t>
      </w:r>
    </w:p>
    <w:p w14:paraId="2AD85891" w14:textId="2C54980E" w:rsidR="00A059AA" w:rsidRPr="003014A7" w:rsidRDefault="00A059AA" w:rsidP="00A059AA">
      <w:pPr>
        <w:ind w:left="0" w:firstLine="720"/>
        <w:contextualSpacing/>
        <w:rPr>
          <w:rFonts w:ascii="Arial" w:hAnsi="Arial" w:cs="Arial"/>
          <w:sz w:val="22"/>
        </w:rPr>
      </w:pPr>
      <w:r w:rsidRPr="003014A7">
        <w:rPr>
          <w:rFonts w:ascii="Arial" w:hAnsi="Arial" w:cs="Arial"/>
          <w:sz w:val="22"/>
        </w:rPr>
        <w:t>Road Town, Tortola (VG-TT)</w:t>
      </w:r>
    </w:p>
    <w:p w14:paraId="7884E940" w14:textId="48CA6DCB" w:rsidR="00A059AA" w:rsidRPr="003014A7" w:rsidRDefault="00A059AA" w:rsidP="00A059AA">
      <w:pPr>
        <w:ind w:left="0" w:firstLine="720"/>
        <w:contextualSpacing/>
        <w:rPr>
          <w:rFonts w:ascii="Arial" w:hAnsi="Arial" w:cs="Arial"/>
          <w:sz w:val="22"/>
        </w:rPr>
      </w:pPr>
      <w:r w:rsidRPr="003014A7">
        <w:rPr>
          <w:rFonts w:ascii="Arial" w:hAnsi="Arial" w:cs="Arial"/>
          <w:sz w:val="22"/>
        </w:rPr>
        <w:t>British Virgin Islands VG1110</w:t>
      </w:r>
    </w:p>
    <w:p w14:paraId="546E74E8" w14:textId="77777777" w:rsidR="00210A03" w:rsidRPr="003014A7" w:rsidRDefault="00210A03" w:rsidP="00C96F53">
      <w:pPr>
        <w:pStyle w:val="Heading1"/>
        <w:numPr>
          <w:ilvl w:val="0"/>
          <w:numId w:val="0"/>
        </w:numPr>
        <w:ind w:left="720" w:hanging="720"/>
        <w:rPr>
          <w:rFonts w:ascii="Arial" w:hAnsi="Arial" w:cs="Arial"/>
          <w:sz w:val="22"/>
          <w:szCs w:val="22"/>
        </w:rPr>
      </w:pPr>
      <w:bookmarkStart w:id="21" w:name="_Toc212235228"/>
      <w:r w:rsidRPr="003014A7">
        <w:rPr>
          <w:rFonts w:ascii="Arial" w:hAnsi="Arial" w:cs="Arial"/>
          <w:sz w:val="22"/>
          <w:szCs w:val="22"/>
        </w:rPr>
        <w:t>A.4</w:t>
      </w:r>
      <w:r w:rsidR="00C96F53" w:rsidRPr="003014A7">
        <w:rPr>
          <w:rFonts w:ascii="Arial" w:hAnsi="Arial" w:cs="Arial"/>
          <w:sz w:val="22"/>
          <w:szCs w:val="22"/>
        </w:rPr>
        <w:tab/>
      </w:r>
      <w:r w:rsidRPr="003014A7">
        <w:rPr>
          <w:rFonts w:ascii="Arial" w:hAnsi="Arial" w:cs="Arial"/>
          <w:sz w:val="22"/>
          <w:szCs w:val="22"/>
        </w:rPr>
        <w:t>Head Office</w:t>
      </w:r>
      <w:bookmarkEnd w:id="21"/>
    </w:p>
    <w:p w14:paraId="0A8DA0A1" w14:textId="77777777" w:rsidR="00BA53FB" w:rsidRDefault="00BA53FB" w:rsidP="00BA53FB">
      <w:pPr>
        <w:ind w:left="0" w:firstLine="720"/>
        <w:contextualSpacing/>
        <w:rPr>
          <w:rFonts w:ascii="Arial" w:hAnsi="Arial" w:cs="Arial"/>
          <w:sz w:val="22"/>
        </w:rPr>
      </w:pPr>
      <w:r w:rsidRPr="00BA53FB">
        <w:rPr>
          <w:rFonts w:ascii="Arial" w:hAnsi="Arial" w:cs="Arial"/>
          <w:sz w:val="22"/>
        </w:rPr>
        <w:t xml:space="preserve">CO Services (BVI) Ltd. of </w:t>
      </w:r>
      <w:proofErr w:type="spellStart"/>
      <w:r w:rsidRPr="00BA53FB">
        <w:rPr>
          <w:rFonts w:ascii="Arial" w:hAnsi="Arial" w:cs="Arial"/>
          <w:sz w:val="22"/>
        </w:rPr>
        <w:t>Rodus</w:t>
      </w:r>
      <w:proofErr w:type="spellEnd"/>
      <w:r w:rsidRPr="00BA53FB">
        <w:rPr>
          <w:rFonts w:ascii="Arial" w:hAnsi="Arial" w:cs="Arial"/>
          <w:sz w:val="22"/>
        </w:rPr>
        <w:t xml:space="preserve"> Building</w:t>
      </w:r>
      <w:r>
        <w:rPr>
          <w:rFonts w:ascii="Arial" w:hAnsi="Arial" w:cs="Arial"/>
          <w:sz w:val="22"/>
        </w:rPr>
        <w:t>,</w:t>
      </w:r>
      <w:r w:rsidRPr="00BA53FB">
        <w:rPr>
          <w:rFonts w:ascii="Arial" w:hAnsi="Arial" w:cs="Arial"/>
          <w:sz w:val="22"/>
        </w:rPr>
        <w:t xml:space="preserve"> P.O. Box 3093 </w:t>
      </w:r>
    </w:p>
    <w:p w14:paraId="7657EE1E" w14:textId="77777777" w:rsidR="00BA53FB" w:rsidRPr="003014A7" w:rsidRDefault="00BA53FB" w:rsidP="00BA53FB">
      <w:pPr>
        <w:ind w:left="0" w:firstLine="720"/>
        <w:contextualSpacing/>
        <w:rPr>
          <w:rFonts w:ascii="Arial" w:hAnsi="Arial" w:cs="Arial"/>
          <w:sz w:val="22"/>
        </w:rPr>
      </w:pPr>
      <w:r w:rsidRPr="003014A7">
        <w:rPr>
          <w:rFonts w:ascii="Arial" w:hAnsi="Arial" w:cs="Arial"/>
          <w:sz w:val="22"/>
        </w:rPr>
        <w:t>Road Town, Tortola (VG-TT)</w:t>
      </w:r>
    </w:p>
    <w:p w14:paraId="2876C3A2" w14:textId="6ED53155" w:rsidR="000F5DEA" w:rsidRDefault="00BA53FB" w:rsidP="00BA53FB">
      <w:pPr>
        <w:ind w:left="0" w:firstLine="720"/>
        <w:contextualSpacing/>
        <w:rPr>
          <w:rFonts w:ascii="Arial" w:hAnsi="Arial" w:cs="Arial"/>
          <w:sz w:val="22"/>
        </w:rPr>
      </w:pPr>
      <w:r w:rsidRPr="003014A7">
        <w:rPr>
          <w:rFonts w:ascii="Arial" w:hAnsi="Arial" w:cs="Arial"/>
          <w:sz w:val="22"/>
        </w:rPr>
        <w:t>British Virgin Islands VG1110</w:t>
      </w:r>
    </w:p>
    <w:p w14:paraId="3EA93DB8" w14:textId="77777777" w:rsidR="00BA53FB" w:rsidRPr="003014A7" w:rsidRDefault="00BA53FB" w:rsidP="00BA53FB">
      <w:pPr>
        <w:ind w:left="0" w:firstLine="720"/>
        <w:contextualSpacing/>
        <w:rPr>
          <w:rFonts w:ascii="Arial" w:hAnsi="Arial" w:cs="Arial"/>
          <w:sz w:val="22"/>
        </w:rPr>
      </w:pPr>
    </w:p>
    <w:p w14:paraId="7226721D" w14:textId="77777777" w:rsidR="00210A03" w:rsidRPr="003014A7" w:rsidRDefault="00210A03" w:rsidP="00C96F53">
      <w:pPr>
        <w:ind w:left="0"/>
        <w:rPr>
          <w:rStyle w:val="Heading1Char"/>
          <w:rFonts w:ascii="Arial" w:hAnsi="Arial" w:cs="Arial"/>
          <w:sz w:val="22"/>
          <w:szCs w:val="22"/>
        </w:rPr>
      </w:pPr>
      <w:r w:rsidRPr="003014A7">
        <w:rPr>
          <w:rFonts w:ascii="Arial" w:hAnsi="Arial" w:cs="Arial"/>
          <w:b/>
          <w:sz w:val="22"/>
        </w:rPr>
        <w:t>A.5</w:t>
      </w:r>
      <w:r w:rsidR="00C96F53" w:rsidRPr="003014A7">
        <w:rPr>
          <w:rFonts w:ascii="Arial" w:hAnsi="Arial" w:cs="Arial"/>
          <w:b/>
          <w:sz w:val="22"/>
        </w:rPr>
        <w:tab/>
      </w:r>
      <w:r w:rsidRPr="003014A7">
        <w:rPr>
          <w:rStyle w:val="Heading1Char"/>
          <w:rFonts w:ascii="Arial" w:hAnsi="Arial" w:cs="Arial"/>
          <w:sz w:val="22"/>
          <w:szCs w:val="22"/>
        </w:rPr>
        <w:t>Registration Date</w:t>
      </w:r>
    </w:p>
    <w:p w14:paraId="47F4A8BD" w14:textId="01A055A3" w:rsidR="00210A03" w:rsidRPr="003014A7" w:rsidRDefault="00231D59" w:rsidP="00210A03">
      <w:pPr>
        <w:rPr>
          <w:rFonts w:ascii="Arial" w:hAnsi="Arial" w:cs="Arial"/>
          <w:sz w:val="22"/>
        </w:rPr>
      </w:pPr>
      <w:r w:rsidRPr="003014A7">
        <w:rPr>
          <w:rFonts w:ascii="Arial" w:hAnsi="Arial" w:cs="Arial"/>
          <w:sz w:val="22"/>
        </w:rPr>
        <w:t>202</w:t>
      </w:r>
      <w:r w:rsidR="00BA53FB">
        <w:rPr>
          <w:rFonts w:ascii="Arial" w:hAnsi="Arial" w:cs="Arial"/>
          <w:sz w:val="22"/>
        </w:rPr>
        <w:t>5</w:t>
      </w:r>
      <w:r w:rsidRPr="003014A7">
        <w:rPr>
          <w:rFonts w:ascii="Arial" w:hAnsi="Arial" w:cs="Arial"/>
          <w:sz w:val="22"/>
        </w:rPr>
        <w:t>-</w:t>
      </w:r>
      <w:r w:rsidR="00BA53FB">
        <w:rPr>
          <w:rFonts w:ascii="Arial" w:hAnsi="Arial" w:cs="Arial"/>
          <w:sz w:val="22"/>
        </w:rPr>
        <w:t>0</w:t>
      </w:r>
      <w:r w:rsidR="009245C7">
        <w:rPr>
          <w:rFonts w:ascii="Arial" w:hAnsi="Arial" w:cs="Arial"/>
          <w:sz w:val="22"/>
        </w:rPr>
        <w:t>2</w:t>
      </w:r>
      <w:r w:rsidRPr="003014A7">
        <w:rPr>
          <w:rFonts w:ascii="Arial" w:hAnsi="Arial" w:cs="Arial"/>
          <w:sz w:val="22"/>
        </w:rPr>
        <w:t>-</w:t>
      </w:r>
      <w:r w:rsidR="00BA53FB">
        <w:rPr>
          <w:rFonts w:ascii="Arial" w:hAnsi="Arial" w:cs="Arial"/>
          <w:sz w:val="22"/>
        </w:rPr>
        <w:t>19</w:t>
      </w:r>
    </w:p>
    <w:p w14:paraId="0FFA2B36" w14:textId="77777777" w:rsidR="00210A03" w:rsidRPr="003014A7" w:rsidRDefault="00210A03" w:rsidP="00C96F53">
      <w:pPr>
        <w:pStyle w:val="Heading1"/>
        <w:numPr>
          <w:ilvl w:val="0"/>
          <w:numId w:val="0"/>
        </w:numPr>
        <w:ind w:left="720" w:hanging="720"/>
        <w:rPr>
          <w:rFonts w:ascii="Arial" w:hAnsi="Arial" w:cs="Arial"/>
          <w:sz w:val="22"/>
          <w:szCs w:val="22"/>
        </w:rPr>
      </w:pPr>
      <w:bookmarkStart w:id="22" w:name="_Toc212235229"/>
      <w:r w:rsidRPr="003014A7">
        <w:rPr>
          <w:rFonts w:ascii="Arial" w:hAnsi="Arial" w:cs="Arial"/>
          <w:sz w:val="22"/>
          <w:szCs w:val="22"/>
        </w:rPr>
        <w:t>A.6</w:t>
      </w:r>
      <w:r w:rsidR="00C96F53" w:rsidRPr="003014A7">
        <w:rPr>
          <w:rFonts w:ascii="Arial" w:hAnsi="Arial" w:cs="Arial"/>
          <w:sz w:val="22"/>
          <w:szCs w:val="22"/>
        </w:rPr>
        <w:tab/>
      </w:r>
      <w:r w:rsidRPr="003014A7">
        <w:rPr>
          <w:rFonts w:ascii="Arial" w:hAnsi="Arial" w:cs="Arial"/>
          <w:sz w:val="22"/>
          <w:szCs w:val="22"/>
        </w:rPr>
        <w:t>Legal Entity Identifier</w:t>
      </w:r>
      <w:bookmarkEnd w:id="22"/>
    </w:p>
    <w:p w14:paraId="0B587436" w14:textId="5C41861F" w:rsidR="00210A03" w:rsidRPr="003014A7" w:rsidRDefault="00D54157" w:rsidP="00210A03">
      <w:pPr>
        <w:rPr>
          <w:rFonts w:ascii="Arial" w:hAnsi="Arial" w:cs="Arial"/>
          <w:sz w:val="22"/>
        </w:rPr>
      </w:pPr>
      <w:r w:rsidRPr="003014A7">
        <w:rPr>
          <w:rFonts w:ascii="Arial" w:hAnsi="Arial" w:cs="Arial"/>
          <w:sz w:val="22"/>
        </w:rPr>
        <w:t>Not available</w:t>
      </w:r>
      <w:r w:rsidR="000F5DEA" w:rsidRPr="003014A7">
        <w:rPr>
          <w:rFonts w:ascii="Arial" w:hAnsi="Arial" w:cs="Arial"/>
          <w:sz w:val="22"/>
        </w:rPr>
        <w:t>.</w:t>
      </w:r>
    </w:p>
    <w:p w14:paraId="5B6EFAEE" w14:textId="77777777" w:rsidR="00210A03" w:rsidRPr="003014A7" w:rsidRDefault="00210A03" w:rsidP="00C96F53">
      <w:pPr>
        <w:pStyle w:val="Heading1"/>
        <w:numPr>
          <w:ilvl w:val="0"/>
          <w:numId w:val="0"/>
        </w:numPr>
        <w:ind w:left="720" w:hanging="720"/>
        <w:rPr>
          <w:rFonts w:ascii="Arial" w:hAnsi="Arial" w:cs="Arial"/>
          <w:sz w:val="22"/>
          <w:szCs w:val="22"/>
        </w:rPr>
      </w:pPr>
      <w:bookmarkStart w:id="23" w:name="_Toc212235230"/>
      <w:r w:rsidRPr="003014A7">
        <w:rPr>
          <w:rFonts w:ascii="Arial" w:hAnsi="Arial" w:cs="Arial"/>
          <w:sz w:val="22"/>
          <w:szCs w:val="22"/>
        </w:rPr>
        <w:t>A.7</w:t>
      </w:r>
      <w:r w:rsidR="00C96F53" w:rsidRPr="003014A7">
        <w:rPr>
          <w:rFonts w:ascii="Arial" w:hAnsi="Arial" w:cs="Arial"/>
          <w:sz w:val="22"/>
          <w:szCs w:val="22"/>
        </w:rPr>
        <w:tab/>
      </w:r>
      <w:r w:rsidRPr="003014A7">
        <w:rPr>
          <w:rFonts w:ascii="Arial" w:hAnsi="Arial" w:cs="Arial"/>
          <w:sz w:val="22"/>
          <w:szCs w:val="22"/>
        </w:rPr>
        <w:t>Another Identifier Required Pursuant to Applicable National Law</w:t>
      </w:r>
      <w:bookmarkEnd w:id="23"/>
    </w:p>
    <w:p w14:paraId="4B9D68F5" w14:textId="3E4BB769" w:rsidR="00210A03" w:rsidRPr="003014A7" w:rsidRDefault="00BA53FB" w:rsidP="00A059AA">
      <w:pPr>
        <w:ind w:left="0" w:firstLine="720"/>
        <w:rPr>
          <w:rFonts w:ascii="Arial" w:hAnsi="Arial" w:cs="Arial"/>
          <w:sz w:val="22"/>
        </w:rPr>
      </w:pPr>
      <w:r w:rsidRPr="00BA53FB">
        <w:rPr>
          <w:rFonts w:ascii="Arial" w:hAnsi="Arial" w:cs="Arial"/>
          <w:sz w:val="22"/>
        </w:rPr>
        <w:t>2170064</w:t>
      </w:r>
    </w:p>
    <w:p w14:paraId="70D05971" w14:textId="77777777" w:rsidR="00210A03" w:rsidRPr="003014A7" w:rsidRDefault="00210A03" w:rsidP="00C96F53">
      <w:pPr>
        <w:pStyle w:val="Heading1"/>
        <w:numPr>
          <w:ilvl w:val="0"/>
          <w:numId w:val="0"/>
        </w:numPr>
        <w:ind w:left="720" w:hanging="720"/>
        <w:rPr>
          <w:rFonts w:ascii="Arial" w:hAnsi="Arial" w:cs="Arial"/>
          <w:sz w:val="22"/>
          <w:szCs w:val="22"/>
        </w:rPr>
      </w:pPr>
      <w:bookmarkStart w:id="24" w:name="_Toc212235231"/>
      <w:r w:rsidRPr="003014A7">
        <w:rPr>
          <w:rFonts w:ascii="Arial" w:hAnsi="Arial" w:cs="Arial"/>
          <w:sz w:val="22"/>
          <w:szCs w:val="22"/>
        </w:rPr>
        <w:t>A.8</w:t>
      </w:r>
      <w:r w:rsidR="00C96F53" w:rsidRPr="003014A7">
        <w:rPr>
          <w:rFonts w:ascii="Arial" w:hAnsi="Arial" w:cs="Arial"/>
          <w:sz w:val="22"/>
          <w:szCs w:val="22"/>
        </w:rPr>
        <w:tab/>
      </w:r>
      <w:r w:rsidRPr="003014A7">
        <w:rPr>
          <w:rFonts w:ascii="Arial" w:hAnsi="Arial" w:cs="Arial"/>
          <w:sz w:val="22"/>
          <w:szCs w:val="22"/>
        </w:rPr>
        <w:t>Contact Telephone Number</w:t>
      </w:r>
      <w:bookmarkEnd w:id="24"/>
    </w:p>
    <w:p w14:paraId="0404271C" w14:textId="6C435572" w:rsidR="00210A03" w:rsidRPr="00721940" w:rsidRDefault="00CA46DC" w:rsidP="00210A03">
      <w:pPr>
        <w:rPr>
          <w:rFonts w:ascii="Arial" w:hAnsi="Arial" w:cs="Arial"/>
          <w:sz w:val="22"/>
        </w:rPr>
      </w:pPr>
      <w:r w:rsidRPr="00721940">
        <w:rPr>
          <w:rFonts w:ascii="Arial" w:hAnsi="Arial" w:cs="Arial"/>
          <w:sz w:val="22"/>
        </w:rPr>
        <w:t>+13455250233</w:t>
      </w:r>
    </w:p>
    <w:p w14:paraId="2E5D15BF" w14:textId="77777777" w:rsidR="00210A03" w:rsidRPr="00721940" w:rsidRDefault="00210A03" w:rsidP="00C96F53">
      <w:pPr>
        <w:pStyle w:val="Heading1"/>
        <w:numPr>
          <w:ilvl w:val="0"/>
          <w:numId w:val="0"/>
        </w:numPr>
        <w:ind w:left="720" w:hanging="720"/>
        <w:rPr>
          <w:rFonts w:ascii="Arial" w:hAnsi="Arial" w:cs="Arial"/>
          <w:sz w:val="22"/>
          <w:szCs w:val="22"/>
        </w:rPr>
      </w:pPr>
      <w:bookmarkStart w:id="25" w:name="_Toc212235232"/>
      <w:r w:rsidRPr="00721940">
        <w:rPr>
          <w:rFonts w:ascii="Arial" w:hAnsi="Arial" w:cs="Arial"/>
          <w:sz w:val="22"/>
          <w:szCs w:val="22"/>
        </w:rPr>
        <w:t>A.9</w:t>
      </w:r>
      <w:r w:rsidR="00C96F53" w:rsidRPr="00721940">
        <w:rPr>
          <w:rFonts w:ascii="Arial" w:hAnsi="Arial" w:cs="Arial"/>
          <w:sz w:val="22"/>
          <w:szCs w:val="22"/>
        </w:rPr>
        <w:tab/>
      </w:r>
      <w:r w:rsidRPr="00721940">
        <w:rPr>
          <w:rFonts w:ascii="Arial" w:hAnsi="Arial" w:cs="Arial"/>
          <w:sz w:val="22"/>
          <w:szCs w:val="22"/>
        </w:rPr>
        <w:t>E-mail Address</w:t>
      </w:r>
      <w:bookmarkEnd w:id="25"/>
    </w:p>
    <w:p w14:paraId="4417F92F" w14:textId="353B1A91" w:rsidR="00D54157" w:rsidRPr="00721940" w:rsidRDefault="00CA46DC" w:rsidP="00D76E25">
      <w:pPr>
        <w:rPr>
          <w:rFonts w:ascii="Arial" w:hAnsi="Arial" w:cs="Arial"/>
          <w:sz w:val="22"/>
        </w:rPr>
      </w:pPr>
      <w:r w:rsidRPr="00721940">
        <w:rPr>
          <w:rFonts w:ascii="Arial" w:hAnsi="Arial" w:cs="Arial"/>
          <w:sz w:val="22"/>
        </w:rPr>
        <w:t>contact@superformfoundation.org</w:t>
      </w:r>
    </w:p>
    <w:p w14:paraId="66BF4DC6" w14:textId="77777777" w:rsidR="00210A03" w:rsidRPr="003014A7" w:rsidRDefault="00210A03" w:rsidP="00C96F53">
      <w:pPr>
        <w:pStyle w:val="Heading1"/>
        <w:numPr>
          <w:ilvl w:val="0"/>
          <w:numId w:val="0"/>
        </w:numPr>
        <w:ind w:left="720" w:hanging="720"/>
        <w:rPr>
          <w:rFonts w:ascii="Arial" w:hAnsi="Arial" w:cs="Arial"/>
          <w:sz w:val="22"/>
          <w:szCs w:val="22"/>
        </w:rPr>
      </w:pPr>
      <w:bookmarkStart w:id="26" w:name="_Toc212235233"/>
      <w:r w:rsidRPr="003014A7">
        <w:rPr>
          <w:rFonts w:ascii="Arial" w:hAnsi="Arial" w:cs="Arial"/>
          <w:sz w:val="22"/>
          <w:szCs w:val="22"/>
        </w:rPr>
        <w:t>A.10</w:t>
      </w:r>
      <w:r w:rsidR="00C96F53" w:rsidRPr="003014A7">
        <w:rPr>
          <w:rFonts w:ascii="Arial" w:hAnsi="Arial" w:cs="Arial"/>
          <w:sz w:val="22"/>
          <w:szCs w:val="22"/>
        </w:rPr>
        <w:tab/>
      </w:r>
      <w:r w:rsidRPr="003014A7">
        <w:rPr>
          <w:rFonts w:ascii="Arial" w:hAnsi="Arial" w:cs="Arial"/>
          <w:sz w:val="22"/>
          <w:szCs w:val="22"/>
        </w:rPr>
        <w:t>Response Time (Days)</w:t>
      </w:r>
      <w:bookmarkEnd w:id="26"/>
    </w:p>
    <w:p w14:paraId="54178CA1" w14:textId="5CA38905" w:rsidR="00210A03" w:rsidRPr="003014A7" w:rsidRDefault="004F027A" w:rsidP="00210A03">
      <w:pPr>
        <w:rPr>
          <w:rFonts w:ascii="Arial" w:hAnsi="Arial" w:cs="Arial"/>
          <w:sz w:val="22"/>
        </w:rPr>
      </w:pPr>
      <w:r w:rsidRPr="003014A7">
        <w:rPr>
          <w:rFonts w:ascii="Arial" w:hAnsi="Arial" w:cs="Arial"/>
          <w:sz w:val="22"/>
        </w:rPr>
        <w:t>7</w:t>
      </w:r>
      <w:r w:rsidR="000B1393" w:rsidRPr="003014A7">
        <w:rPr>
          <w:rFonts w:ascii="Arial" w:hAnsi="Arial" w:cs="Arial"/>
          <w:sz w:val="22"/>
        </w:rPr>
        <w:t xml:space="preserve"> business days</w:t>
      </w:r>
      <w:r w:rsidR="000F5DEA" w:rsidRPr="003014A7">
        <w:rPr>
          <w:rFonts w:ascii="Arial" w:hAnsi="Arial" w:cs="Arial"/>
          <w:sz w:val="22"/>
        </w:rPr>
        <w:t>.</w:t>
      </w:r>
    </w:p>
    <w:p w14:paraId="267AE551" w14:textId="77777777" w:rsidR="00210A03" w:rsidRPr="003014A7" w:rsidRDefault="00210A03" w:rsidP="00C96F53">
      <w:pPr>
        <w:pStyle w:val="Heading1"/>
        <w:numPr>
          <w:ilvl w:val="0"/>
          <w:numId w:val="0"/>
        </w:numPr>
        <w:ind w:left="720" w:hanging="720"/>
        <w:rPr>
          <w:rFonts w:ascii="Arial" w:hAnsi="Arial" w:cs="Arial"/>
          <w:sz w:val="22"/>
          <w:szCs w:val="22"/>
        </w:rPr>
      </w:pPr>
      <w:bookmarkStart w:id="27" w:name="_Toc212235234"/>
      <w:r w:rsidRPr="003014A7">
        <w:rPr>
          <w:rFonts w:ascii="Arial" w:hAnsi="Arial" w:cs="Arial"/>
          <w:sz w:val="22"/>
          <w:szCs w:val="22"/>
        </w:rPr>
        <w:t>A.11</w:t>
      </w:r>
      <w:r w:rsidR="00C96F53" w:rsidRPr="003014A7">
        <w:rPr>
          <w:rFonts w:ascii="Arial" w:hAnsi="Arial" w:cs="Arial"/>
          <w:sz w:val="22"/>
          <w:szCs w:val="22"/>
        </w:rPr>
        <w:tab/>
      </w:r>
      <w:r w:rsidRPr="003014A7">
        <w:rPr>
          <w:rFonts w:ascii="Arial" w:hAnsi="Arial" w:cs="Arial"/>
          <w:sz w:val="22"/>
          <w:szCs w:val="22"/>
        </w:rPr>
        <w:t>Parent Company</w:t>
      </w:r>
      <w:bookmarkEnd w:id="27"/>
    </w:p>
    <w:p w14:paraId="4376560F" w14:textId="652E4055" w:rsidR="00D54157" w:rsidRPr="003014A7" w:rsidRDefault="00BA53FB" w:rsidP="008B4E8C">
      <w:pPr>
        <w:contextualSpacing/>
        <w:rPr>
          <w:rFonts w:ascii="Arial" w:hAnsi="Arial" w:cs="Arial"/>
          <w:sz w:val="22"/>
        </w:rPr>
      </w:pPr>
      <w:proofErr w:type="spellStart"/>
      <w:r>
        <w:rPr>
          <w:rFonts w:ascii="Arial" w:hAnsi="Arial" w:cs="Arial"/>
          <w:sz w:val="22"/>
        </w:rPr>
        <w:t>Superform</w:t>
      </w:r>
      <w:proofErr w:type="spellEnd"/>
      <w:r w:rsidR="001D0417" w:rsidRPr="003014A7">
        <w:rPr>
          <w:rFonts w:ascii="Arial" w:hAnsi="Arial" w:cs="Arial"/>
          <w:sz w:val="22"/>
        </w:rPr>
        <w:t xml:space="preserve"> Foundation</w:t>
      </w:r>
    </w:p>
    <w:p w14:paraId="2DD0557E" w14:textId="77777777" w:rsidR="00210A03" w:rsidRPr="003014A7" w:rsidRDefault="00210A03" w:rsidP="00D54157">
      <w:pPr>
        <w:pStyle w:val="Heading1"/>
        <w:numPr>
          <w:ilvl w:val="0"/>
          <w:numId w:val="0"/>
        </w:numPr>
        <w:ind w:left="720" w:hanging="720"/>
        <w:rPr>
          <w:rFonts w:ascii="Arial" w:hAnsi="Arial" w:cs="Arial"/>
          <w:sz w:val="22"/>
          <w:szCs w:val="22"/>
        </w:rPr>
      </w:pPr>
      <w:bookmarkStart w:id="28" w:name="_Toc212235235"/>
      <w:r w:rsidRPr="003014A7">
        <w:rPr>
          <w:rFonts w:ascii="Arial" w:hAnsi="Arial" w:cs="Arial"/>
          <w:sz w:val="22"/>
          <w:szCs w:val="22"/>
        </w:rPr>
        <w:lastRenderedPageBreak/>
        <w:t>A.12</w:t>
      </w:r>
      <w:r w:rsidR="00C96F53" w:rsidRPr="003014A7">
        <w:rPr>
          <w:rFonts w:ascii="Arial" w:hAnsi="Arial" w:cs="Arial"/>
          <w:sz w:val="22"/>
          <w:szCs w:val="22"/>
        </w:rPr>
        <w:tab/>
      </w:r>
      <w:r w:rsidRPr="003014A7">
        <w:rPr>
          <w:rFonts w:ascii="Arial" w:hAnsi="Arial" w:cs="Arial"/>
          <w:sz w:val="22"/>
          <w:szCs w:val="22"/>
        </w:rPr>
        <w:t>Members of the Management Body</w:t>
      </w:r>
      <w:bookmarkEnd w:id="28"/>
    </w:p>
    <w:tbl>
      <w:tblPr>
        <w:tblStyle w:val="TableGrid"/>
        <w:tblW w:w="0" w:type="auto"/>
        <w:tblInd w:w="720" w:type="dxa"/>
        <w:tblLook w:val="04A0" w:firstRow="1" w:lastRow="0" w:firstColumn="1" w:lastColumn="0" w:noHBand="0" w:noVBand="1"/>
      </w:tblPr>
      <w:tblGrid>
        <w:gridCol w:w="3000"/>
        <w:gridCol w:w="2644"/>
        <w:gridCol w:w="3030"/>
      </w:tblGrid>
      <w:tr w:rsidR="00A059AA" w:rsidRPr="003014A7" w14:paraId="10EE6D2E" w14:textId="77777777" w:rsidTr="00A059AA">
        <w:tc>
          <w:tcPr>
            <w:tcW w:w="3000" w:type="dxa"/>
          </w:tcPr>
          <w:p w14:paraId="431AC25B" w14:textId="6925AD2E" w:rsidR="00A059AA" w:rsidRPr="003014A7" w:rsidRDefault="00A059AA" w:rsidP="00210A03">
            <w:pPr>
              <w:ind w:left="0"/>
              <w:rPr>
                <w:rFonts w:ascii="Arial" w:hAnsi="Arial" w:cs="Arial"/>
                <w:sz w:val="22"/>
                <w:u w:val="single"/>
              </w:rPr>
            </w:pPr>
            <w:r w:rsidRPr="003014A7">
              <w:rPr>
                <w:rFonts w:ascii="Arial" w:hAnsi="Arial" w:cs="Arial"/>
                <w:sz w:val="22"/>
                <w:u w:val="single"/>
              </w:rPr>
              <w:t>Identity</w:t>
            </w:r>
          </w:p>
        </w:tc>
        <w:tc>
          <w:tcPr>
            <w:tcW w:w="2644" w:type="dxa"/>
          </w:tcPr>
          <w:p w14:paraId="447A1BEF" w14:textId="5745B451" w:rsidR="00A059AA" w:rsidRPr="003014A7" w:rsidRDefault="00A059AA" w:rsidP="00210A03">
            <w:pPr>
              <w:ind w:left="0"/>
              <w:rPr>
                <w:rFonts w:ascii="Arial" w:hAnsi="Arial" w:cs="Arial"/>
                <w:sz w:val="22"/>
                <w:u w:val="single"/>
              </w:rPr>
            </w:pPr>
            <w:r w:rsidRPr="003014A7">
              <w:rPr>
                <w:rFonts w:ascii="Arial" w:hAnsi="Arial" w:cs="Arial"/>
                <w:sz w:val="22"/>
                <w:u w:val="single"/>
              </w:rPr>
              <w:t>Address</w:t>
            </w:r>
          </w:p>
        </w:tc>
        <w:tc>
          <w:tcPr>
            <w:tcW w:w="3030" w:type="dxa"/>
          </w:tcPr>
          <w:p w14:paraId="749EF373" w14:textId="569F9DEB" w:rsidR="00A059AA" w:rsidRPr="003014A7" w:rsidRDefault="00A059AA" w:rsidP="00210A03">
            <w:pPr>
              <w:ind w:left="0"/>
              <w:rPr>
                <w:rFonts w:ascii="Arial" w:hAnsi="Arial" w:cs="Arial"/>
                <w:sz w:val="22"/>
                <w:u w:val="single"/>
              </w:rPr>
            </w:pPr>
            <w:r w:rsidRPr="003014A7">
              <w:rPr>
                <w:rFonts w:ascii="Arial" w:hAnsi="Arial" w:cs="Arial"/>
                <w:sz w:val="22"/>
                <w:u w:val="single"/>
              </w:rPr>
              <w:t>Function</w:t>
            </w:r>
          </w:p>
        </w:tc>
      </w:tr>
      <w:tr w:rsidR="00A059AA" w:rsidRPr="003014A7" w14:paraId="7A4BB77F" w14:textId="77777777" w:rsidTr="00A059AA">
        <w:tc>
          <w:tcPr>
            <w:tcW w:w="3000" w:type="dxa"/>
          </w:tcPr>
          <w:p w14:paraId="0219573E" w14:textId="7274A42A" w:rsidR="003C266B" w:rsidRDefault="00A50117" w:rsidP="00210A03">
            <w:pPr>
              <w:ind w:left="0"/>
              <w:rPr>
                <w:rFonts w:ascii="Arial" w:hAnsi="Arial" w:cs="Arial"/>
                <w:sz w:val="22"/>
                <w:lang w:val="it-IT"/>
              </w:rPr>
            </w:pPr>
            <w:proofErr w:type="spellStart"/>
            <w:r w:rsidRPr="00CA46DC">
              <w:rPr>
                <w:rFonts w:ascii="Arial" w:hAnsi="Arial" w:cs="Arial"/>
                <w:sz w:val="22"/>
                <w:lang w:val="it-IT"/>
              </w:rPr>
              <w:t>Superform</w:t>
            </w:r>
            <w:proofErr w:type="spellEnd"/>
            <w:r w:rsidRPr="00CA46DC">
              <w:rPr>
                <w:rFonts w:ascii="Arial" w:hAnsi="Arial" w:cs="Arial"/>
                <w:sz w:val="22"/>
                <w:lang w:val="it-IT"/>
              </w:rPr>
              <w:t xml:space="preserve"> </w:t>
            </w:r>
            <w:r w:rsidR="00834D26" w:rsidRPr="00CA46DC">
              <w:rPr>
                <w:rFonts w:ascii="Arial" w:hAnsi="Arial" w:cs="Arial"/>
                <w:sz w:val="22"/>
                <w:lang w:val="it-IT"/>
              </w:rPr>
              <w:t>Foundation</w:t>
            </w:r>
          </w:p>
          <w:p w14:paraId="25DF2E7E" w14:textId="451810A6" w:rsidR="00A059AA" w:rsidRPr="00DB5A65" w:rsidRDefault="00A059AA" w:rsidP="00210A03">
            <w:pPr>
              <w:ind w:left="0"/>
              <w:rPr>
                <w:rFonts w:ascii="Arial" w:hAnsi="Arial" w:cs="Arial"/>
                <w:sz w:val="22"/>
                <w:lang w:val="it-IT"/>
              </w:rPr>
            </w:pPr>
          </w:p>
        </w:tc>
        <w:tc>
          <w:tcPr>
            <w:tcW w:w="2644" w:type="dxa"/>
          </w:tcPr>
          <w:p w14:paraId="2C7DC311" w14:textId="77777777" w:rsidR="00A50117" w:rsidRPr="00A50117" w:rsidRDefault="00A50117" w:rsidP="00A50117">
            <w:pPr>
              <w:ind w:left="0"/>
              <w:contextualSpacing/>
              <w:jc w:val="left"/>
              <w:rPr>
                <w:rFonts w:ascii="Arial" w:hAnsi="Arial" w:cs="Arial"/>
                <w:sz w:val="22"/>
              </w:rPr>
            </w:pPr>
            <w:proofErr w:type="spellStart"/>
            <w:r w:rsidRPr="00A50117">
              <w:rPr>
                <w:rFonts w:ascii="Arial" w:hAnsi="Arial" w:cs="Arial"/>
                <w:sz w:val="22"/>
              </w:rPr>
              <w:t>Highvern</w:t>
            </w:r>
            <w:proofErr w:type="spellEnd"/>
            <w:r w:rsidRPr="00A50117">
              <w:rPr>
                <w:rFonts w:ascii="Arial" w:hAnsi="Arial" w:cs="Arial"/>
                <w:sz w:val="22"/>
              </w:rPr>
              <w:t xml:space="preserve"> Cayman Limited</w:t>
            </w:r>
          </w:p>
          <w:p w14:paraId="40E90A93" w14:textId="7AC4138C" w:rsidR="003C266B" w:rsidRPr="003C266B" w:rsidRDefault="00A50117" w:rsidP="00A50117">
            <w:pPr>
              <w:ind w:left="0"/>
              <w:contextualSpacing/>
              <w:rPr>
                <w:rFonts w:ascii="Arial" w:hAnsi="Arial" w:cs="Arial"/>
                <w:sz w:val="22"/>
              </w:rPr>
            </w:pPr>
            <w:r w:rsidRPr="00A50117">
              <w:rPr>
                <w:rFonts w:ascii="Arial" w:hAnsi="Arial" w:cs="Arial"/>
                <w:sz w:val="22"/>
              </w:rPr>
              <w:t xml:space="preserve">PO Box 448, Elgin Court, Elgin Avenue </w:t>
            </w:r>
            <w:r w:rsidR="003C266B" w:rsidRPr="003C266B">
              <w:rPr>
                <w:rFonts w:ascii="Arial" w:hAnsi="Arial" w:cs="Arial"/>
                <w:sz w:val="22"/>
              </w:rPr>
              <w:t>Grand Cayman KY-01</w:t>
            </w:r>
          </w:p>
          <w:p w14:paraId="41F000C2" w14:textId="77777777" w:rsidR="003C266B" w:rsidRDefault="003C266B" w:rsidP="003C266B">
            <w:pPr>
              <w:ind w:left="0"/>
              <w:contextualSpacing/>
              <w:rPr>
                <w:rFonts w:ascii="Arial" w:hAnsi="Arial" w:cs="Arial"/>
                <w:sz w:val="22"/>
              </w:rPr>
            </w:pPr>
            <w:r w:rsidRPr="003C266B">
              <w:rPr>
                <w:rFonts w:ascii="Arial" w:hAnsi="Arial" w:cs="Arial"/>
                <w:sz w:val="22"/>
              </w:rPr>
              <w:t>Cayman Islands (KY)</w:t>
            </w:r>
          </w:p>
          <w:p w14:paraId="5A961CDA" w14:textId="77777777" w:rsidR="003C266B" w:rsidRDefault="003C266B" w:rsidP="003C266B">
            <w:pPr>
              <w:ind w:left="0"/>
              <w:contextualSpacing/>
              <w:rPr>
                <w:rFonts w:ascii="Arial" w:hAnsi="Arial" w:cs="Arial"/>
                <w:sz w:val="22"/>
              </w:rPr>
            </w:pPr>
          </w:p>
          <w:p w14:paraId="43AA82C2" w14:textId="47437DEE" w:rsidR="001D0417" w:rsidRPr="003014A7" w:rsidRDefault="003C266B" w:rsidP="003C266B">
            <w:pPr>
              <w:ind w:left="0"/>
              <w:contextualSpacing/>
              <w:rPr>
                <w:rFonts w:ascii="Arial" w:hAnsi="Arial" w:cs="Arial"/>
                <w:sz w:val="22"/>
              </w:rPr>
            </w:pPr>
            <w:r w:rsidRPr="003C266B" w:rsidDel="003C266B">
              <w:rPr>
                <w:rFonts w:ascii="Arial" w:hAnsi="Arial" w:cs="Arial"/>
                <w:sz w:val="22"/>
                <w:highlight w:val="yellow"/>
              </w:rPr>
              <w:t xml:space="preserve"> </w:t>
            </w:r>
          </w:p>
        </w:tc>
        <w:tc>
          <w:tcPr>
            <w:tcW w:w="3030" w:type="dxa"/>
          </w:tcPr>
          <w:p w14:paraId="7E0754C3" w14:textId="66471FAB" w:rsidR="00A059AA" w:rsidRPr="003014A7" w:rsidRDefault="007310D2" w:rsidP="00210A03">
            <w:pPr>
              <w:ind w:left="0"/>
              <w:rPr>
                <w:rFonts w:ascii="Arial" w:hAnsi="Arial" w:cs="Arial"/>
                <w:sz w:val="22"/>
              </w:rPr>
            </w:pPr>
            <w:r w:rsidRPr="003014A7">
              <w:rPr>
                <w:rFonts w:ascii="Arial" w:hAnsi="Arial" w:cs="Arial"/>
                <w:sz w:val="22"/>
              </w:rPr>
              <w:t>Sole Director</w:t>
            </w:r>
          </w:p>
        </w:tc>
      </w:tr>
    </w:tbl>
    <w:p w14:paraId="46CE3297" w14:textId="77777777" w:rsidR="008D5E8C" w:rsidRPr="003014A7" w:rsidRDefault="008D5E8C" w:rsidP="00210A03">
      <w:pPr>
        <w:rPr>
          <w:rFonts w:ascii="Arial" w:hAnsi="Arial" w:cs="Arial"/>
          <w:sz w:val="22"/>
          <w:lang w:val="it-IT"/>
        </w:rPr>
      </w:pPr>
    </w:p>
    <w:p w14:paraId="6F779C26" w14:textId="77777777" w:rsidR="00210A03" w:rsidRPr="003014A7" w:rsidRDefault="00210A03" w:rsidP="008D5E8C">
      <w:pPr>
        <w:pStyle w:val="Heading1"/>
        <w:numPr>
          <w:ilvl w:val="0"/>
          <w:numId w:val="0"/>
        </w:numPr>
        <w:ind w:left="720" w:hanging="720"/>
        <w:rPr>
          <w:rFonts w:ascii="Arial" w:hAnsi="Arial" w:cs="Arial"/>
          <w:sz w:val="22"/>
          <w:szCs w:val="22"/>
        </w:rPr>
      </w:pPr>
      <w:bookmarkStart w:id="29" w:name="_Toc212235236"/>
      <w:r w:rsidRPr="003014A7">
        <w:rPr>
          <w:rFonts w:ascii="Arial" w:hAnsi="Arial" w:cs="Arial"/>
          <w:sz w:val="22"/>
          <w:szCs w:val="22"/>
        </w:rPr>
        <w:t>A.13</w:t>
      </w:r>
      <w:r w:rsidR="008D5E8C" w:rsidRPr="003014A7">
        <w:rPr>
          <w:rFonts w:ascii="Arial" w:hAnsi="Arial" w:cs="Arial"/>
          <w:sz w:val="22"/>
          <w:szCs w:val="22"/>
        </w:rPr>
        <w:tab/>
      </w:r>
      <w:r w:rsidRPr="003014A7">
        <w:rPr>
          <w:rFonts w:ascii="Arial" w:hAnsi="Arial" w:cs="Arial"/>
          <w:sz w:val="22"/>
          <w:szCs w:val="22"/>
        </w:rPr>
        <w:t>Business Activity</w:t>
      </w:r>
      <w:bookmarkEnd w:id="29"/>
    </w:p>
    <w:p w14:paraId="49A70914" w14:textId="469A04F3" w:rsidR="00727BE7" w:rsidRPr="00727BE7" w:rsidRDefault="00A50117" w:rsidP="00727BE7">
      <w:pPr>
        <w:rPr>
          <w:rFonts w:ascii="Arial" w:hAnsi="Arial" w:cs="Arial"/>
          <w:sz w:val="22"/>
        </w:rPr>
      </w:pPr>
      <w:proofErr w:type="spellStart"/>
      <w:r w:rsidRPr="00564D9A">
        <w:rPr>
          <w:rFonts w:ascii="Arial" w:hAnsi="Arial" w:cs="Arial"/>
          <w:sz w:val="22"/>
        </w:rPr>
        <w:t>Superform</w:t>
      </w:r>
      <w:proofErr w:type="spellEnd"/>
      <w:r w:rsidRPr="00564D9A">
        <w:rPr>
          <w:rFonts w:ascii="Arial" w:hAnsi="Arial" w:cs="Arial"/>
          <w:sz w:val="22"/>
        </w:rPr>
        <w:t xml:space="preserve"> (BVI) Limited</w:t>
      </w:r>
      <w:r w:rsidR="00727BE7" w:rsidRPr="00727BE7">
        <w:rPr>
          <w:rFonts w:ascii="Arial" w:hAnsi="Arial" w:cs="Arial"/>
          <w:sz w:val="22"/>
        </w:rPr>
        <w:t xml:space="preserve"> is the entity responsible for overseeing and administering activities connected to the </w:t>
      </w:r>
      <w:r>
        <w:rPr>
          <w:rFonts w:ascii="Arial" w:hAnsi="Arial" w:cs="Arial"/>
          <w:sz w:val="22"/>
        </w:rPr>
        <w:t>UP</w:t>
      </w:r>
      <w:r w:rsidR="00727BE7" w:rsidRPr="00727BE7">
        <w:rPr>
          <w:rFonts w:ascii="Arial" w:hAnsi="Arial" w:cs="Arial"/>
          <w:sz w:val="22"/>
        </w:rPr>
        <w:t xml:space="preserve"> token. Its principal functions include the management of </w:t>
      </w:r>
      <w:r>
        <w:rPr>
          <w:rFonts w:ascii="Arial" w:hAnsi="Arial" w:cs="Arial"/>
          <w:sz w:val="22"/>
        </w:rPr>
        <w:t>UP</w:t>
      </w:r>
      <w:r w:rsidR="00727BE7" w:rsidRPr="00727BE7">
        <w:rPr>
          <w:rFonts w:ascii="Arial" w:hAnsi="Arial" w:cs="Arial"/>
          <w:sz w:val="22"/>
        </w:rPr>
        <w:t xml:space="preserve"> distributions, the coordination of strategic partnerships, and the execution of token treasury operation</w:t>
      </w:r>
      <w:r>
        <w:rPr>
          <w:rFonts w:ascii="Arial" w:hAnsi="Arial" w:cs="Arial"/>
          <w:sz w:val="22"/>
        </w:rPr>
        <w:t xml:space="preserve">s </w:t>
      </w:r>
      <w:r w:rsidR="00727BE7" w:rsidRPr="00727BE7">
        <w:rPr>
          <w:rFonts w:ascii="Arial" w:hAnsi="Arial" w:cs="Arial"/>
          <w:sz w:val="22"/>
        </w:rPr>
        <w:t xml:space="preserve">in support of the </w:t>
      </w:r>
      <w:proofErr w:type="spellStart"/>
      <w:r>
        <w:rPr>
          <w:rFonts w:ascii="Arial" w:hAnsi="Arial" w:cs="Arial"/>
          <w:sz w:val="22"/>
        </w:rPr>
        <w:t>Superform</w:t>
      </w:r>
      <w:proofErr w:type="spellEnd"/>
      <w:r w:rsidR="00727BE7" w:rsidRPr="00727BE7">
        <w:rPr>
          <w:rFonts w:ascii="Arial" w:hAnsi="Arial" w:cs="Arial"/>
          <w:sz w:val="22"/>
        </w:rPr>
        <w:t xml:space="preserve"> Protocol and its ecosystem.</w:t>
      </w:r>
    </w:p>
    <w:p w14:paraId="5AAE6114" w14:textId="2E120E5B" w:rsidR="00417BEC" w:rsidRPr="003014A7" w:rsidRDefault="00727BE7" w:rsidP="00727BE7">
      <w:pPr>
        <w:rPr>
          <w:rFonts w:ascii="Arial" w:hAnsi="Arial" w:cs="Arial"/>
          <w:sz w:val="22"/>
        </w:rPr>
      </w:pPr>
      <w:r w:rsidRPr="00727BE7">
        <w:rPr>
          <w:rFonts w:ascii="Arial" w:hAnsi="Arial" w:cs="Arial"/>
          <w:sz w:val="22"/>
        </w:rPr>
        <w:t xml:space="preserve">The company carries out these activities in an operational and administrative capacity, ensuring that all processes relating to the </w:t>
      </w:r>
      <w:r w:rsidR="00A50117">
        <w:rPr>
          <w:rFonts w:ascii="Arial" w:hAnsi="Arial" w:cs="Arial"/>
          <w:sz w:val="22"/>
        </w:rPr>
        <w:t>UP</w:t>
      </w:r>
      <w:r w:rsidRPr="00727BE7">
        <w:rPr>
          <w:rFonts w:ascii="Arial" w:hAnsi="Arial" w:cs="Arial"/>
          <w:sz w:val="22"/>
        </w:rPr>
        <w:t xml:space="preserve"> token are managed with transparency and in accordance with applicable regulatory requirements and governance standards established under the </w:t>
      </w:r>
      <w:proofErr w:type="spellStart"/>
      <w:r w:rsidR="00D76E25">
        <w:rPr>
          <w:rFonts w:ascii="Arial" w:hAnsi="Arial" w:cs="Arial"/>
          <w:sz w:val="22"/>
        </w:rPr>
        <w:t>Superform</w:t>
      </w:r>
      <w:proofErr w:type="spellEnd"/>
      <w:r w:rsidR="00D76E25">
        <w:rPr>
          <w:rFonts w:ascii="Arial" w:hAnsi="Arial" w:cs="Arial"/>
          <w:sz w:val="22"/>
        </w:rPr>
        <w:t xml:space="preserve"> P</w:t>
      </w:r>
      <w:r w:rsidRPr="00727BE7">
        <w:rPr>
          <w:rFonts w:ascii="Arial" w:hAnsi="Arial" w:cs="Arial"/>
          <w:sz w:val="22"/>
        </w:rPr>
        <w:t>rotocol.</w:t>
      </w:r>
    </w:p>
    <w:p w14:paraId="6ECF1F18" w14:textId="77777777" w:rsidR="008D5E8C" w:rsidRPr="003014A7" w:rsidRDefault="008D5E8C" w:rsidP="008D5E8C">
      <w:pPr>
        <w:pStyle w:val="Heading1"/>
        <w:numPr>
          <w:ilvl w:val="0"/>
          <w:numId w:val="0"/>
        </w:numPr>
        <w:ind w:left="720" w:hanging="720"/>
        <w:rPr>
          <w:rFonts w:ascii="Arial" w:hAnsi="Arial" w:cs="Arial"/>
          <w:sz w:val="22"/>
          <w:szCs w:val="22"/>
        </w:rPr>
      </w:pPr>
      <w:bookmarkStart w:id="30" w:name="_Toc212235237"/>
      <w:r w:rsidRPr="003014A7">
        <w:rPr>
          <w:rFonts w:ascii="Arial" w:hAnsi="Arial" w:cs="Arial"/>
          <w:sz w:val="22"/>
          <w:szCs w:val="22"/>
        </w:rPr>
        <w:t>A.14</w:t>
      </w:r>
      <w:r w:rsidRPr="003014A7">
        <w:rPr>
          <w:rFonts w:ascii="Arial" w:hAnsi="Arial" w:cs="Arial"/>
          <w:sz w:val="22"/>
          <w:szCs w:val="22"/>
        </w:rPr>
        <w:tab/>
        <w:t>Parent company business activity</w:t>
      </w:r>
      <w:bookmarkEnd w:id="30"/>
    </w:p>
    <w:p w14:paraId="3F6F8527" w14:textId="030DD66F" w:rsidR="00727BE7" w:rsidRPr="00727BE7" w:rsidRDefault="00727BE7" w:rsidP="00727BE7">
      <w:pPr>
        <w:rPr>
          <w:rFonts w:ascii="Arial" w:hAnsi="Arial" w:cs="Arial"/>
          <w:sz w:val="22"/>
        </w:rPr>
      </w:pPr>
      <w:r w:rsidRPr="00727BE7">
        <w:rPr>
          <w:rFonts w:ascii="Arial" w:hAnsi="Arial" w:cs="Arial"/>
          <w:sz w:val="22"/>
        </w:rPr>
        <w:t xml:space="preserve">The </w:t>
      </w:r>
      <w:proofErr w:type="spellStart"/>
      <w:r w:rsidR="00A50117">
        <w:rPr>
          <w:rFonts w:ascii="Arial" w:hAnsi="Arial" w:cs="Arial"/>
          <w:sz w:val="22"/>
        </w:rPr>
        <w:t>Superform</w:t>
      </w:r>
      <w:proofErr w:type="spellEnd"/>
      <w:r w:rsidRPr="00727BE7">
        <w:rPr>
          <w:rFonts w:ascii="Arial" w:hAnsi="Arial" w:cs="Arial"/>
          <w:sz w:val="22"/>
        </w:rPr>
        <w:t xml:space="preserve"> Foundation serves as the parent organization to </w:t>
      </w:r>
      <w:proofErr w:type="spellStart"/>
      <w:r w:rsidR="00A50117" w:rsidRPr="00564D9A">
        <w:rPr>
          <w:rFonts w:ascii="Arial" w:hAnsi="Arial" w:cs="Arial"/>
          <w:sz w:val="22"/>
        </w:rPr>
        <w:t>Superform</w:t>
      </w:r>
      <w:proofErr w:type="spellEnd"/>
      <w:r w:rsidR="00A50117" w:rsidRPr="00564D9A">
        <w:rPr>
          <w:rFonts w:ascii="Arial" w:hAnsi="Arial" w:cs="Arial"/>
          <w:sz w:val="22"/>
        </w:rPr>
        <w:t xml:space="preserve"> (BVI) Limited</w:t>
      </w:r>
      <w:r w:rsidRPr="00727BE7">
        <w:rPr>
          <w:rFonts w:ascii="Arial" w:hAnsi="Arial" w:cs="Arial"/>
          <w:sz w:val="22"/>
        </w:rPr>
        <w:t xml:space="preserve"> and has been established in the interest of the broader </w:t>
      </w:r>
      <w:proofErr w:type="spellStart"/>
      <w:r w:rsidR="00A24BBF">
        <w:rPr>
          <w:rFonts w:ascii="Arial" w:hAnsi="Arial" w:cs="Arial"/>
          <w:sz w:val="22"/>
        </w:rPr>
        <w:t>Superform</w:t>
      </w:r>
      <w:proofErr w:type="spellEnd"/>
      <w:r w:rsidRPr="00727BE7">
        <w:rPr>
          <w:rFonts w:ascii="Arial" w:hAnsi="Arial" w:cs="Arial"/>
          <w:sz w:val="22"/>
        </w:rPr>
        <w:t xml:space="preserve"> ecosystem. Its primary purpose is to support the protocol’s growth, long-term sustainability, and sound governance.</w:t>
      </w:r>
    </w:p>
    <w:p w14:paraId="1AE8CBF7" w14:textId="7933722D" w:rsidR="008D5E8C" w:rsidRPr="003014A7" w:rsidRDefault="00727BE7" w:rsidP="00727BE7">
      <w:pPr>
        <w:rPr>
          <w:rFonts w:ascii="Arial" w:hAnsi="Arial" w:cs="Arial"/>
          <w:sz w:val="22"/>
        </w:rPr>
      </w:pPr>
      <w:r w:rsidRPr="00727BE7">
        <w:rPr>
          <w:rFonts w:ascii="Arial" w:hAnsi="Arial" w:cs="Arial"/>
          <w:sz w:val="22"/>
        </w:rPr>
        <w:t xml:space="preserve">The Foundation’s principal activities include overseeing ecosystem development initiatives, funding research and risk management efforts, and supporting governance processes that ensure the continued decentralization and transparency of the </w:t>
      </w:r>
      <w:proofErr w:type="spellStart"/>
      <w:r w:rsidR="00A24BBF">
        <w:rPr>
          <w:rFonts w:ascii="Arial" w:hAnsi="Arial" w:cs="Arial"/>
          <w:sz w:val="22"/>
        </w:rPr>
        <w:t>Superform</w:t>
      </w:r>
      <w:proofErr w:type="spellEnd"/>
      <w:r w:rsidRPr="00727BE7">
        <w:rPr>
          <w:rFonts w:ascii="Arial" w:hAnsi="Arial" w:cs="Arial"/>
          <w:sz w:val="22"/>
        </w:rPr>
        <w:t xml:space="preserve"> Protocol.</w:t>
      </w:r>
      <w:r w:rsidR="00A24BBF">
        <w:rPr>
          <w:rFonts w:ascii="Arial" w:hAnsi="Arial" w:cs="Arial"/>
          <w:sz w:val="22"/>
        </w:rPr>
        <w:t xml:space="preserve"> </w:t>
      </w:r>
      <w:r w:rsidRPr="00727BE7">
        <w:rPr>
          <w:rFonts w:ascii="Arial" w:hAnsi="Arial" w:cs="Arial"/>
          <w:sz w:val="22"/>
        </w:rPr>
        <w:t xml:space="preserve">Operating as a non-profit entity, the Foundation acts to safeguard the protocol’s independence and alignment with community interests, facilitating the responsible evolution of </w:t>
      </w:r>
      <w:proofErr w:type="spellStart"/>
      <w:r w:rsidR="00A24BBF">
        <w:rPr>
          <w:rFonts w:ascii="Arial" w:hAnsi="Arial" w:cs="Arial"/>
          <w:sz w:val="22"/>
        </w:rPr>
        <w:t>Superform</w:t>
      </w:r>
      <w:r w:rsidRPr="00727BE7">
        <w:rPr>
          <w:rFonts w:ascii="Arial" w:hAnsi="Arial" w:cs="Arial"/>
          <w:sz w:val="22"/>
        </w:rPr>
        <w:t>’s</w:t>
      </w:r>
      <w:proofErr w:type="spellEnd"/>
      <w:r w:rsidRPr="00727BE7">
        <w:rPr>
          <w:rFonts w:ascii="Arial" w:hAnsi="Arial" w:cs="Arial"/>
          <w:sz w:val="22"/>
        </w:rPr>
        <w:t xml:space="preserve"> products and governance framework</w:t>
      </w:r>
      <w:r w:rsidR="000F5DEA" w:rsidRPr="003014A7">
        <w:rPr>
          <w:rFonts w:ascii="Arial" w:hAnsi="Arial" w:cs="Arial"/>
          <w:sz w:val="22"/>
        </w:rPr>
        <w:t>.</w:t>
      </w:r>
    </w:p>
    <w:p w14:paraId="6FE57A1A" w14:textId="77777777" w:rsidR="002265BA" w:rsidRPr="003014A7" w:rsidRDefault="002C0E8F" w:rsidP="002C0E8F">
      <w:pPr>
        <w:pStyle w:val="Heading1"/>
        <w:numPr>
          <w:ilvl w:val="0"/>
          <w:numId w:val="0"/>
        </w:numPr>
        <w:ind w:left="720" w:hanging="720"/>
        <w:rPr>
          <w:rFonts w:ascii="Arial" w:hAnsi="Arial" w:cs="Arial"/>
          <w:sz w:val="22"/>
          <w:szCs w:val="22"/>
        </w:rPr>
      </w:pPr>
      <w:bookmarkStart w:id="31" w:name="_Toc212235238"/>
      <w:r w:rsidRPr="003014A7">
        <w:rPr>
          <w:rFonts w:ascii="Arial" w:hAnsi="Arial" w:cs="Arial"/>
          <w:sz w:val="22"/>
          <w:szCs w:val="22"/>
        </w:rPr>
        <w:t>A.15</w:t>
      </w:r>
      <w:r w:rsidRPr="003014A7">
        <w:rPr>
          <w:rFonts w:ascii="Arial" w:hAnsi="Arial" w:cs="Arial"/>
          <w:sz w:val="22"/>
          <w:szCs w:val="22"/>
        </w:rPr>
        <w:tab/>
        <w:t>Newly Established</w:t>
      </w:r>
      <w:bookmarkEnd w:id="31"/>
    </w:p>
    <w:p w14:paraId="518A1A33" w14:textId="77777777" w:rsidR="00B86977" w:rsidRPr="003014A7" w:rsidRDefault="00905241" w:rsidP="002C0E8F">
      <w:pPr>
        <w:rPr>
          <w:rFonts w:ascii="Arial" w:hAnsi="Arial" w:cs="Arial"/>
          <w:sz w:val="22"/>
        </w:rPr>
      </w:pPr>
      <w:r w:rsidRPr="003014A7">
        <w:rPr>
          <w:rFonts w:ascii="Arial" w:hAnsi="Arial" w:cs="Arial"/>
          <w:sz w:val="22"/>
        </w:rPr>
        <w:t>t</w:t>
      </w:r>
      <w:r w:rsidR="002C0E8F" w:rsidRPr="003014A7">
        <w:rPr>
          <w:rFonts w:ascii="Arial" w:hAnsi="Arial" w:cs="Arial"/>
          <w:sz w:val="22"/>
        </w:rPr>
        <w:t>rue</w:t>
      </w:r>
    </w:p>
    <w:p w14:paraId="3A1BFFF4" w14:textId="77777777" w:rsidR="002C0E8F" w:rsidRPr="003014A7" w:rsidRDefault="002C0E8F" w:rsidP="002C0E8F">
      <w:pPr>
        <w:pStyle w:val="Heading1"/>
        <w:numPr>
          <w:ilvl w:val="0"/>
          <w:numId w:val="0"/>
        </w:numPr>
        <w:ind w:left="720" w:hanging="720"/>
        <w:rPr>
          <w:rFonts w:ascii="Arial" w:hAnsi="Arial" w:cs="Arial"/>
          <w:sz w:val="22"/>
          <w:szCs w:val="22"/>
        </w:rPr>
      </w:pPr>
      <w:bookmarkStart w:id="32" w:name="_Toc212235239"/>
      <w:r w:rsidRPr="003014A7">
        <w:rPr>
          <w:rFonts w:ascii="Arial" w:hAnsi="Arial" w:cs="Arial"/>
          <w:sz w:val="22"/>
          <w:szCs w:val="22"/>
        </w:rPr>
        <w:t>A.16</w:t>
      </w:r>
      <w:r w:rsidRPr="003014A7">
        <w:rPr>
          <w:rFonts w:ascii="Arial" w:hAnsi="Arial" w:cs="Arial"/>
          <w:sz w:val="22"/>
          <w:szCs w:val="22"/>
        </w:rPr>
        <w:tab/>
        <w:t>Financial condition for the past three years</w:t>
      </w:r>
      <w:bookmarkEnd w:id="32"/>
    </w:p>
    <w:p w14:paraId="5F36FCEB" w14:textId="7E8C1A53" w:rsidR="002C0E8F" w:rsidRPr="003014A7" w:rsidRDefault="006B1133" w:rsidP="002C0E8F">
      <w:pPr>
        <w:rPr>
          <w:rFonts w:ascii="Arial" w:hAnsi="Arial" w:cs="Arial"/>
          <w:sz w:val="22"/>
        </w:rPr>
      </w:pPr>
      <w:r w:rsidRPr="006B1133">
        <w:rPr>
          <w:rFonts w:ascii="Arial" w:hAnsi="Arial" w:cs="Arial"/>
          <w:sz w:val="22"/>
        </w:rPr>
        <w:t xml:space="preserve">The entity was incorporated in February 2025 and is therefore recently established. As such, it is not yet </w:t>
      </w:r>
      <w:proofErr w:type="gramStart"/>
      <w:r w:rsidRPr="006B1133">
        <w:rPr>
          <w:rFonts w:ascii="Arial" w:hAnsi="Arial" w:cs="Arial"/>
          <w:sz w:val="22"/>
        </w:rPr>
        <w:t>in a position</w:t>
      </w:r>
      <w:proofErr w:type="gramEnd"/>
      <w:r w:rsidRPr="006B1133">
        <w:rPr>
          <w:rFonts w:ascii="Arial" w:hAnsi="Arial" w:cs="Arial"/>
          <w:sz w:val="22"/>
        </w:rPr>
        <w:t xml:space="preserve"> to provide the information requested under this section</w:t>
      </w:r>
      <w:r w:rsidR="002C0E8F" w:rsidRPr="003014A7">
        <w:rPr>
          <w:rFonts w:ascii="Arial" w:hAnsi="Arial" w:cs="Arial"/>
          <w:sz w:val="22"/>
        </w:rPr>
        <w:t>.</w:t>
      </w:r>
    </w:p>
    <w:p w14:paraId="5B91B5EF" w14:textId="77777777" w:rsidR="002C0E8F" w:rsidRPr="003014A7" w:rsidRDefault="002C0E8F" w:rsidP="002C0E8F">
      <w:pPr>
        <w:pStyle w:val="Heading1"/>
        <w:numPr>
          <w:ilvl w:val="0"/>
          <w:numId w:val="0"/>
        </w:numPr>
        <w:ind w:left="720" w:hanging="720"/>
        <w:rPr>
          <w:rFonts w:ascii="Arial" w:hAnsi="Arial" w:cs="Arial"/>
          <w:sz w:val="22"/>
          <w:szCs w:val="22"/>
        </w:rPr>
      </w:pPr>
      <w:bookmarkStart w:id="33" w:name="_Toc212235240"/>
      <w:r w:rsidRPr="003014A7">
        <w:rPr>
          <w:rFonts w:ascii="Arial" w:hAnsi="Arial" w:cs="Arial"/>
          <w:sz w:val="22"/>
          <w:szCs w:val="22"/>
        </w:rPr>
        <w:lastRenderedPageBreak/>
        <w:t>A.17</w:t>
      </w:r>
      <w:r w:rsidRPr="003014A7">
        <w:rPr>
          <w:rFonts w:ascii="Arial" w:hAnsi="Arial" w:cs="Arial"/>
          <w:sz w:val="22"/>
          <w:szCs w:val="22"/>
        </w:rPr>
        <w:tab/>
        <w:t>Financial condition since registration</w:t>
      </w:r>
      <w:bookmarkEnd w:id="33"/>
    </w:p>
    <w:p w14:paraId="1B7B1D91" w14:textId="5E3DC506" w:rsidR="009343FB" w:rsidRDefault="00CA46DC" w:rsidP="00CA46DC">
      <w:pPr>
        <w:rPr>
          <w:rFonts w:ascii="Arial" w:hAnsi="Arial" w:cs="Arial"/>
          <w:sz w:val="22"/>
        </w:rPr>
      </w:pPr>
      <w:proofErr w:type="spellStart"/>
      <w:r w:rsidRPr="00CA46DC">
        <w:rPr>
          <w:rFonts w:ascii="Arial" w:hAnsi="Arial" w:cs="Arial"/>
          <w:sz w:val="22"/>
        </w:rPr>
        <w:t>Superform</w:t>
      </w:r>
      <w:proofErr w:type="spellEnd"/>
      <w:r w:rsidRPr="00CA46DC">
        <w:rPr>
          <w:rFonts w:ascii="Arial" w:hAnsi="Arial" w:cs="Arial"/>
          <w:sz w:val="22"/>
        </w:rPr>
        <w:t xml:space="preserve"> (BVI) Limited has not conducted any financing activities to date. Separately, the </w:t>
      </w:r>
      <w:proofErr w:type="spellStart"/>
      <w:r w:rsidRPr="00CA46DC">
        <w:rPr>
          <w:rFonts w:ascii="Arial" w:hAnsi="Arial" w:cs="Arial"/>
          <w:sz w:val="22"/>
        </w:rPr>
        <w:t>Superform</w:t>
      </w:r>
      <w:proofErr w:type="spellEnd"/>
      <w:r w:rsidRPr="00CA46DC">
        <w:rPr>
          <w:rFonts w:ascii="Arial" w:hAnsi="Arial" w:cs="Arial"/>
          <w:sz w:val="22"/>
        </w:rPr>
        <w:t xml:space="preserve"> Foundation has raised approximately USD 450,000 to date through private token sales, providing initial liquidity for governance operations, research, and community development initiatives.</w:t>
      </w:r>
    </w:p>
    <w:p w14:paraId="37FDE125" w14:textId="4AE91A6F" w:rsidR="00C951FE" w:rsidRDefault="00D54157" w:rsidP="00C951FE">
      <w:pPr>
        <w:rPr>
          <w:rFonts w:ascii="Arial" w:hAnsi="Arial" w:cs="Arial"/>
          <w:sz w:val="22"/>
        </w:rPr>
      </w:pPr>
      <w:r w:rsidRPr="003014A7">
        <w:rPr>
          <w:rFonts w:ascii="Arial" w:hAnsi="Arial" w:cs="Arial"/>
          <w:sz w:val="22"/>
        </w:rPr>
        <w:br w:type="page"/>
      </w:r>
    </w:p>
    <w:p w14:paraId="5E332B12" w14:textId="77777777" w:rsidR="00C951FE" w:rsidRPr="00C951FE" w:rsidRDefault="00C951FE" w:rsidP="00C951FE">
      <w:pPr>
        <w:pStyle w:val="Heading1"/>
        <w:numPr>
          <w:ilvl w:val="0"/>
          <w:numId w:val="0"/>
        </w:numPr>
        <w:rPr>
          <w:rFonts w:ascii="Arial" w:hAnsi="Arial" w:cs="Arial"/>
          <w:sz w:val="22"/>
          <w:szCs w:val="22"/>
        </w:rPr>
      </w:pPr>
      <w:bookmarkStart w:id="34" w:name="_Toc212221505"/>
      <w:bookmarkStart w:id="35" w:name="_Toc212235241"/>
      <w:r w:rsidRPr="00C951FE">
        <w:rPr>
          <w:rFonts w:ascii="Arial" w:hAnsi="Arial" w:cs="Arial"/>
          <w:sz w:val="22"/>
          <w:szCs w:val="22"/>
        </w:rPr>
        <w:lastRenderedPageBreak/>
        <w:t>PART B – INFORMATION ABOUT THE ISSUER, IF DIFFERENT FROM THE OFFEROR OR PERSON SEEKING ADMISSION TO TRADING</w:t>
      </w:r>
      <w:bookmarkEnd w:id="34"/>
      <w:bookmarkEnd w:id="35"/>
    </w:p>
    <w:p w14:paraId="6C083BDC" w14:textId="21F3AC41" w:rsidR="00C951FE" w:rsidRPr="00C951FE" w:rsidRDefault="00C951FE" w:rsidP="00C951FE">
      <w:pPr>
        <w:pStyle w:val="Heading1"/>
        <w:numPr>
          <w:ilvl w:val="0"/>
          <w:numId w:val="0"/>
        </w:numPr>
        <w:ind w:left="720" w:hanging="720"/>
        <w:rPr>
          <w:rFonts w:ascii="Arial" w:hAnsi="Arial" w:cs="Arial"/>
          <w:sz w:val="22"/>
          <w:szCs w:val="22"/>
        </w:rPr>
      </w:pPr>
      <w:bookmarkStart w:id="36" w:name="_Toc212221506"/>
      <w:bookmarkStart w:id="37" w:name="_Toc212235242"/>
      <w:r w:rsidRPr="00C951FE">
        <w:rPr>
          <w:rFonts w:ascii="Arial" w:hAnsi="Arial" w:cs="Arial"/>
          <w:sz w:val="22"/>
          <w:szCs w:val="22"/>
        </w:rPr>
        <w:t>B.1</w:t>
      </w:r>
      <w:r w:rsidRPr="00C951FE">
        <w:rPr>
          <w:rFonts w:ascii="Arial" w:hAnsi="Arial" w:cs="Arial"/>
          <w:sz w:val="22"/>
          <w:szCs w:val="22"/>
        </w:rPr>
        <w:tab/>
      </w:r>
      <w:bookmarkEnd w:id="36"/>
      <w:bookmarkEnd w:id="37"/>
      <w:r w:rsidR="00173D52" w:rsidRPr="00C951FE">
        <w:rPr>
          <w:rFonts w:ascii="Arial" w:hAnsi="Arial" w:cs="Arial"/>
          <w:sz w:val="22"/>
        </w:rPr>
        <w:t>Issuer different from offeror or person seeking admission to trading</w:t>
      </w:r>
    </w:p>
    <w:p w14:paraId="12ED5D76" w14:textId="0C2E03CC" w:rsidR="00C951FE" w:rsidRPr="00C951FE" w:rsidRDefault="005C6C60" w:rsidP="00C951FE">
      <w:pPr>
        <w:rPr>
          <w:rFonts w:ascii="Arial" w:hAnsi="Arial" w:cs="Arial"/>
          <w:sz w:val="22"/>
        </w:rPr>
      </w:pPr>
      <w:r>
        <w:rPr>
          <w:rFonts w:ascii="Arial" w:hAnsi="Arial" w:cs="Arial"/>
          <w:sz w:val="22"/>
        </w:rPr>
        <w:t>Not applicable</w:t>
      </w:r>
      <w:r w:rsidR="00C951FE" w:rsidRPr="00C951FE">
        <w:rPr>
          <w:rFonts w:ascii="Arial" w:hAnsi="Arial" w:cs="Arial"/>
          <w:sz w:val="22"/>
        </w:rPr>
        <w:t>.</w:t>
      </w:r>
    </w:p>
    <w:p w14:paraId="37273921" w14:textId="77777777" w:rsidR="00C951FE" w:rsidRPr="00C951FE" w:rsidRDefault="00C951FE" w:rsidP="00C951FE">
      <w:pPr>
        <w:pStyle w:val="Heading1"/>
        <w:numPr>
          <w:ilvl w:val="0"/>
          <w:numId w:val="0"/>
        </w:numPr>
        <w:ind w:left="720" w:hanging="720"/>
        <w:rPr>
          <w:rFonts w:ascii="Arial" w:hAnsi="Arial" w:cs="Arial"/>
          <w:sz w:val="22"/>
          <w:szCs w:val="22"/>
        </w:rPr>
      </w:pPr>
      <w:bookmarkStart w:id="38" w:name="_Toc212221507"/>
      <w:bookmarkStart w:id="39" w:name="_Toc212235243"/>
      <w:r w:rsidRPr="00C951FE">
        <w:rPr>
          <w:rFonts w:ascii="Arial" w:hAnsi="Arial" w:cs="Arial"/>
          <w:sz w:val="22"/>
          <w:szCs w:val="22"/>
        </w:rPr>
        <w:t>B.2</w:t>
      </w:r>
      <w:r w:rsidRPr="00C951FE">
        <w:rPr>
          <w:rFonts w:ascii="Arial" w:hAnsi="Arial" w:cs="Arial"/>
          <w:sz w:val="22"/>
          <w:szCs w:val="22"/>
        </w:rPr>
        <w:tab/>
        <w:t>Name</w:t>
      </w:r>
      <w:bookmarkEnd w:id="38"/>
      <w:bookmarkEnd w:id="39"/>
    </w:p>
    <w:p w14:paraId="76C788D7" w14:textId="77777777" w:rsidR="00C951FE" w:rsidRPr="00C951FE" w:rsidRDefault="00C951FE" w:rsidP="00C951FE">
      <w:pPr>
        <w:rPr>
          <w:rFonts w:ascii="Arial" w:hAnsi="Arial" w:cs="Arial"/>
          <w:sz w:val="22"/>
        </w:rPr>
      </w:pPr>
      <w:r w:rsidRPr="00C951FE">
        <w:rPr>
          <w:rFonts w:ascii="Arial" w:hAnsi="Arial" w:cs="Arial"/>
          <w:sz w:val="22"/>
        </w:rPr>
        <w:t>Not applicable.</w:t>
      </w:r>
    </w:p>
    <w:p w14:paraId="5FD9A8D9" w14:textId="77777777" w:rsidR="00C951FE" w:rsidRPr="00C951FE" w:rsidRDefault="00C951FE" w:rsidP="00C951FE">
      <w:pPr>
        <w:pStyle w:val="Heading1"/>
        <w:numPr>
          <w:ilvl w:val="0"/>
          <w:numId w:val="0"/>
        </w:numPr>
        <w:ind w:left="720" w:hanging="720"/>
        <w:rPr>
          <w:rFonts w:ascii="Arial" w:hAnsi="Arial" w:cs="Arial"/>
          <w:sz w:val="22"/>
          <w:szCs w:val="22"/>
        </w:rPr>
      </w:pPr>
      <w:bookmarkStart w:id="40" w:name="_Toc212221508"/>
      <w:bookmarkStart w:id="41" w:name="_Toc212235244"/>
      <w:r w:rsidRPr="00C951FE">
        <w:rPr>
          <w:rFonts w:ascii="Arial" w:hAnsi="Arial" w:cs="Arial"/>
          <w:sz w:val="22"/>
          <w:szCs w:val="22"/>
        </w:rPr>
        <w:t>B.3</w:t>
      </w:r>
      <w:r w:rsidRPr="00C951FE">
        <w:rPr>
          <w:rFonts w:ascii="Arial" w:hAnsi="Arial" w:cs="Arial"/>
          <w:sz w:val="22"/>
          <w:szCs w:val="22"/>
        </w:rPr>
        <w:tab/>
        <w:t>Legal Form</w:t>
      </w:r>
      <w:bookmarkEnd w:id="40"/>
      <w:bookmarkEnd w:id="41"/>
    </w:p>
    <w:p w14:paraId="3C2F79B4" w14:textId="77777777" w:rsidR="00C951FE" w:rsidRPr="00C951FE" w:rsidRDefault="00C951FE" w:rsidP="00C951FE">
      <w:pPr>
        <w:rPr>
          <w:rFonts w:ascii="Arial" w:hAnsi="Arial" w:cs="Arial"/>
          <w:sz w:val="22"/>
        </w:rPr>
      </w:pPr>
      <w:r w:rsidRPr="00C951FE">
        <w:rPr>
          <w:rFonts w:ascii="Arial" w:hAnsi="Arial" w:cs="Arial"/>
          <w:sz w:val="22"/>
        </w:rPr>
        <w:t>Not applicable.</w:t>
      </w:r>
    </w:p>
    <w:p w14:paraId="045CC550" w14:textId="77777777" w:rsidR="00C951FE" w:rsidRPr="00C951FE" w:rsidRDefault="00C951FE" w:rsidP="00C951FE">
      <w:pPr>
        <w:pStyle w:val="Heading1"/>
        <w:numPr>
          <w:ilvl w:val="0"/>
          <w:numId w:val="0"/>
        </w:numPr>
        <w:ind w:left="720" w:hanging="720"/>
        <w:rPr>
          <w:rFonts w:ascii="Arial" w:hAnsi="Arial" w:cs="Arial"/>
          <w:sz w:val="22"/>
          <w:szCs w:val="22"/>
        </w:rPr>
      </w:pPr>
      <w:bookmarkStart w:id="42" w:name="_Toc212221509"/>
      <w:bookmarkStart w:id="43" w:name="_Toc212235245"/>
      <w:r w:rsidRPr="00C951FE">
        <w:rPr>
          <w:rFonts w:ascii="Arial" w:hAnsi="Arial" w:cs="Arial"/>
          <w:sz w:val="22"/>
          <w:szCs w:val="22"/>
        </w:rPr>
        <w:t>B.4</w:t>
      </w:r>
      <w:r w:rsidRPr="00C951FE">
        <w:rPr>
          <w:rFonts w:ascii="Arial" w:hAnsi="Arial" w:cs="Arial"/>
          <w:sz w:val="22"/>
          <w:szCs w:val="22"/>
        </w:rPr>
        <w:tab/>
        <w:t>Registered Address</w:t>
      </w:r>
      <w:bookmarkEnd w:id="42"/>
      <w:bookmarkEnd w:id="43"/>
    </w:p>
    <w:p w14:paraId="760A3625" w14:textId="77777777" w:rsidR="00C951FE" w:rsidRPr="00C951FE" w:rsidRDefault="00C951FE" w:rsidP="00C951FE">
      <w:pPr>
        <w:ind w:left="0" w:firstLine="720"/>
        <w:contextualSpacing/>
        <w:rPr>
          <w:rFonts w:ascii="Arial" w:hAnsi="Arial" w:cs="Arial"/>
          <w:sz w:val="22"/>
        </w:rPr>
      </w:pPr>
      <w:r w:rsidRPr="00C951FE">
        <w:rPr>
          <w:rFonts w:ascii="Arial" w:hAnsi="Arial" w:cs="Arial"/>
          <w:sz w:val="22"/>
        </w:rPr>
        <w:t>Not applicable.</w:t>
      </w:r>
    </w:p>
    <w:p w14:paraId="00CC3077" w14:textId="77777777" w:rsidR="00C951FE" w:rsidRPr="00C951FE" w:rsidRDefault="00C951FE" w:rsidP="00C951FE">
      <w:pPr>
        <w:pStyle w:val="Heading1"/>
        <w:numPr>
          <w:ilvl w:val="0"/>
          <w:numId w:val="0"/>
        </w:numPr>
        <w:ind w:left="720" w:hanging="720"/>
        <w:rPr>
          <w:rFonts w:ascii="Arial" w:hAnsi="Arial" w:cs="Arial"/>
          <w:sz w:val="22"/>
          <w:szCs w:val="22"/>
        </w:rPr>
      </w:pPr>
      <w:bookmarkStart w:id="44" w:name="_Toc212221510"/>
      <w:bookmarkStart w:id="45" w:name="_Toc212235246"/>
      <w:r w:rsidRPr="00C951FE">
        <w:rPr>
          <w:rFonts w:ascii="Arial" w:hAnsi="Arial" w:cs="Arial"/>
          <w:sz w:val="22"/>
          <w:szCs w:val="22"/>
        </w:rPr>
        <w:t>B.5</w:t>
      </w:r>
      <w:r w:rsidRPr="00C951FE">
        <w:rPr>
          <w:rFonts w:ascii="Arial" w:hAnsi="Arial" w:cs="Arial"/>
          <w:sz w:val="22"/>
          <w:szCs w:val="22"/>
        </w:rPr>
        <w:tab/>
        <w:t>Head Office</w:t>
      </w:r>
      <w:bookmarkEnd w:id="44"/>
      <w:bookmarkEnd w:id="45"/>
    </w:p>
    <w:p w14:paraId="346C04FF" w14:textId="77777777" w:rsidR="00C951FE" w:rsidRPr="00C951FE" w:rsidRDefault="00C951FE" w:rsidP="00C951FE">
      <w:pPr>
        <w:ind w:left="0" w:firstLine="720"/>
        <w:rPr>
          <w:rFonts w:ascii="Arial" w:hAnsi="Arial" w:cs="Arial"/>
          <w:sz w:val="22"/>
        </w:rPr>
      </w:pPr>
      <w:r w:rsidRPr="00C951FE">
        <w:rPr>
          <w:rFonts w:ascii="Arial" w:hAnsi="Arial" w:cs="Arial"/>
          <w:sz w:val="22"/>
        </w:rPr>
        <w:t>Not applicable.</w:t>
      </w:r>
    </w:p>
    <w:p w14:paraId="2F087438" w14:textId="77777777" w:rsidR="00C951FE" w:rsidRPr="00C951FE" w:rsidRDefault="00C951FE" w:rsidP="00C951FE">
      <w:pPr>
        <w:ind w:left="0"/>
        <w:rPr>
          <w:rStyle w:val="Heading1Char"/>
          <w:rFonts w:ascii="Arial" w:hAnsi="Arial" w:cs="Arial"/>
          <w:sz w:val="22"/>
          <w:szCs w:val="22"/>
        </w:rPr>
      </w:pPr>
      <w:r w:rsidRPr="00C951FE">
        <w:rPr>
          <w:rFonts w:ascii="Arial" w:hAnsi="Arial" w:cs="Arial"/>
          <w:b/>
          <w:sz w:val="22"/>
        </w:rPr>
        <w:t>B.6</w:t>
      </w:r>
      <w:r w:rsidRPr="00C951FE">
        <w:rPr>
          <w:rFonts w:ascii="Arial" w:hAnsi="Arial" w:cs="Arial"/>
          <w:b/>
          <w:sz w:val="22"/>
        </w:rPr>
        <w:tab/>
      </w:r>
      <w:r w:rsidRPr="00C951FE">
        <w:rPr>
          <w:rStyle w:val="Heading1Char"/>
          <w:rFonts w:ascii="Arial" w:hAnsi="Arial" w:cs="Arial"/>
          <w:sz w:val="22"/>
          <w:szCs w:val="22"/>
        </w:rPr>
        <w:t>Registration Date</w:t>
      </w:r>
    </w:p>
    <w:p w14:paraId="725F558E" w14:textId="77777777" w:rsidR="00C951FE" w:rsidRPr="00C951FE" w:rsidRDefault="00C951FE" w:rsidP="00C951FE">
      <w:pPr>
        <w:rPr>
          <w:rFonts w:ascii="Arial" w:hAnsi="Arial" w:cs="Arial"/>
          <w:sz w:val="22"/>
        </w:rPr>
      </w:pPr>
      <w:r w:rsidRPr="00C951FE">
        <w:rPr>
          <w:rFonts w:ascii="Arial" w:hAnsi="Arial" w:cs="Arial"/>
          <w:sz w:val="22"/>
        </w:rPr>
        <w:t>Not applicable.</w:t>
      </w:r>
    </w:p>
    <w:p w14:paraId="4E621C89" w14:textId="77777777" w:rsidR="00C951FE" w:rsidRPr="00C951FE" w:rsidRDefault="00C951FE" w:rsidP="00C951FE">
      <w:pPr>
        <w:pStyle w:val="Heading1"/>
        <w:numPr>
          <w:ilvl w:val="0"/>
          <w:numId w:val="0"/>
        </w:numPr>
        <w:ind w:left="720" w:hanging="720"/>
        <w:rPr>
          <w:rFonts w:ascii="Arial" w:hAnsi="Arial" w:cs="Arial"/>
          <w:sz w:val="22"/>
          <w:szCs w:val="22"/>
        </w:rPr>
      </w:pPr>
      <w:bookmarkStart w:id="46" w:name="_Toc212221511"/>
      <w:bookmarkStart w:id="47" w:name="_Toc212235247"/>
      <w:r w:rsidRPr="00C951FE">
        <w:rPr>
          <w:rFonts w:ascii="Arial" w:hAnsi="Arial" w:cs="Arial"/>
          <w:sz w:val="22"/>
          <w:szCs w:val="22"/>
        </w:rPr>
        <w:t>B.7</w:t>
      </w:r>
      <w:r w:rsidRPr="00C951FE">
        <w:rPr>
          <w:rFonts w:ascii="Arial" w:hAnsi="Arial" w:cs="Arial"/>
          <w:sz w:val="22"/>
          <w:szCs w:val="22"/>
        </w:rPr>
        <w:tab/>
        <w:t>Legal Entity Identifier</w:t>
      </w:r>
      <w:bookmarkEnd w:id="46"/>
      <w:bookmarkEnd w:id="47"/>
    </w:p>
    <w:p w14:paraId="24EDA43D" w14:textId="77777777" w:rsidR="00C951FE" w:rsidRPr="00C951FE" w:rsidRDefault="00C951FE" w:rsidP="00C951FE">
      <w:pPr>
        <w:rPr>
          <w:rFonts w:ascii="Arial" w:hAnsi="Arial" w:cs="Arial"/>
          <w:sz w:val="22"/>
        </w:rPr>
      </w:pPr>
      <w:r w:rsidRPr="00C951FE">
        <w:rPr>
          <w:rFonts w:ascii="Arial" w:hAnsi="Arial" w:cs="Arial"/>
          <w:sz w:val="22"/>
        </w:rPr>
        <w:t>Not applicable.</w:t>
      </w:r>
    </w:p>
    <w:p w14:paraId="4BC28449" w14:textId="77777777" w:rsidR="00C951FE" w:rsidRPr="00C951FE" w:rsidRDefault="00C951FE" w:rsidP="00C951FE">
      <w:pPr>
        <w:pStyle w:val="Heading1"/>
        <w:numPr>
          <w:ilvl w:val="0"/>
          <w:numId w:val="0"/>
        </w:numPr>
        <w:ind w:left="720" w:hanging="720"/>
        <w:rPr>
          <w:rFonts w:ascii="Arial" w:hAnsi="Arial" w:cs="Arial"/>
          <w:sz w:val="22"/>
          <w:szCs w:val="22"/>
        </w:rPr>
      </w:pPr>
      <w:bookmarkStart w:id="48" w:name="_Toc212221512"/>
      <w:bookmarkStart w:id="49" w:name="_Toc212235248"/>
      <w:r w:rsidRPr="00C951FE">
        <w:rPr>
          <w:rFonts w:ascii="Arial" w:hAnsi="Arial" w:cs="Arial"/>
          <w:sz w:val="22"/>
          <w:szCs w:val="22"/>
        </w:rPr>
        <w:t>B.8</w:t>
      </w:r>
      <w:r w:rsidRPr="00C951FE">
        <w:rPr>
          <w:rFonts w:ascii="Arial" w:hAnsi="Arial" w:cs="Arial"/>
          <w:sz w:val="22"/>
          <w:szCs w:val="22"/>
        </w:rPr>
        <w:tab/>
        <w:t>Another Identifier Required Pursuant to Applicable National Law</w:t>
      </w:r>
      <w:bookmarkEnd w:id="48"/>
      <w:bookmarkEnd w:id="49"/>
    </w:p>
    <w:p w14:paraId="0059D358" w14:textId="77777777" w:rsidR="00C951FE" w:rsidRPr="00C951FE" w:rsidRDefault="00C951FE" w:rsidP="00C951FE">
      <w:pPr>
        <w:ind w:left="0" w:firstLine="720"/>
        <w:rPr>
          <w:rFonts w:ascii="Arial" w:hAnsi="Arial" w:cs="Arial"/>
          <w:sz w:val="22"/>
        </w:rPr>
      </w:pPr>
      <w:r w:rsidRPr="00C951FE">
        <w:rPr>
          <w:rFonts w:ascii="Arial" w:hAnsi="Arial" w:cs="Arial"/>
          <w:sz w:val="22"/>
        </w:rPr>
        <w:t>Not applicable.</w:t>
      </w:r>
    </w:p>
    <w:p w14:paraId="110D7CE3" w14:textId="77777777" w:rsidR="00C951FE" w:rsidRPr="00C951FE" w:rsidRDefault="00C951FE" w:rsidP="00C951FE">
      <w:pPr>
        <w:pStyle w:val="Heading1"/>
        <w:numPr>
          <w:ilvl w:val="0"/>
          <w:numId w:val="0"/>
        </w:numPr>
        <w:ind w:left="720" w:hanging="720"/>
        <w:rPr>
          <w:rFonts w:ascii="Arial" w:hAnsi="Arial" w:cs="Arial"/>
          <w:sz w:val="22"/>
          <w:szCs w:val="22"/>
        </w:rPr>
      </w:pPr>
      <w:bookmarkStart w:id="50" w:name="_Toc212221513"/>
      <w:bookmarkStart w:id="51" w:name="_Toc212235249"/>
      <w:r w:rsidRPr="00C951FE">
        <w:rPr>
          <w:rFonts w:ascii="Arial" w:hAnsi="Arial" w:cs="Arial"/>
          <w:sz w:val="22"/>
          <w:szCs w:val="22"/>
        </w:rPr>
        <w:t>B.9</w:t>
      </w:r>
      <w:r w:rsidRPr="00C951FE">
        <w:rPr>
          <w:rFonts w:ascii="Arial" w:hAnsi="Arial" w:cs="Arial"/>
          <w:sz w:val="22"/>
          <w:szCs w:val="22"/>
        </w:rPr>
        <w:tab/>
        <w:t>Parent company</w:t>
      </w:r>
      <w:bookmarkEnd w:id="50"/>
      <w:bookmarkEnd w:id="51"/>
    </w:p>
    <w:p w14:paraId="4D7CC07F" w14:textId="77777777" w:rsidR="00C951FE" w:rsidRPr="00C951FE" w:rsidRDefault="00C951FE" w:rsidP="00C951FE">
      <w:pPr>
        <w:rPr>
          <w:rFonts w:ascii="Arial" w:hAnsi="Arial" w:cs="Arial"/>
          <w:sz w:val="22"/>
        </w:rPr>
      </w:pPr>
      <w:r w:rsidRPr="00C951FE">
        <w:rPr>
          <w:rFonts w:ascii="Arial" w:hAnsi="Arial" w:cs="Arial"/>
          <w:sz w:val="22"/>
        </w:rPr>
        <w:t>Not applicable.</w:t>
      </w:r>
    </w:p>
    <w:p w14:paraId="45F19A8A" w14:textId="77777777" w:rsidR="00C951FE" w:rsidRPr="00C951FE" w:rsidRDefault="00C951FE" w:rsidP="00C951FE">
      <w:pPr>
        <w:pStyle w:val="Heading1"/>
        <w:numPr>
          <w:ilvl w:val="0"/>
          <w:numId w:val="0"/>
        </w:numPr>
        <w:ind w:left="720" w:hanging="720"/>
        <w:rPr>
          <w:rFonts w:ascii="Arial" w:hAnsi="Arial" w:cs="Arial"/>
          <w:sz w:val="22"/>
          <w:szCs w:val="22"/>
        </w:rPr>
      </w:pPr>
      <w:bookmarkStart w:id="52" w:name="_Toc212221514"/>
      <w:bookmarkStart w:id="53" w:name="_Toc212235250"/>
      <w:r w:rsidRPr="00C951FE">
        <w:rPr>
          <w:rFonts w:ascii="Arial" w:hAnsi="Arial" w:cs="Arial"/>
          <w:sz w:val="22"/>
          <w:szCs w:val="22"/>
        </w:rPr>
        <w:t>B.10</w:t>
      </w:r>
      <w:r w:rsidRPr="00C951FE">
        <w:rPr>
          <w:rFonts w:ascii="Arial" w:hAnsi="Arial" w:cs="Arial"/>
          <w:sz w:val="22"/>
          <w:szCs w:val="22"/>
        </w:rPr>
        <w:tab/>
        <w:t>Members of the Management Body</w:t>
      </w:r>
      <w:bookmarkEnd w:id="52"/>
      <w:bookmarkEnd w:id="53"/>
    </w:p>
    <w:p w14:paraId="60C27A58" w14:textId="77777777" w:rsidR="00C951FE" w:rsidRPr="00C951FE" w:rsidRDefault="00C951FE" w:rsidP="00C951FE">
      <w:pPr>
        <w:rPr>
          <w:rFonts w:ascii="Arial" w:hAnsi="Arial" w:cs="Arial"/>
          <w:sz w:val="22"/>
        </w:rPr>
      </w:pPr>
      <w:r w:rsidRPr="00C951FE">
        <w:rPr>
          <w:rFonts w:ascii="Arial" w:hAnsi="Arial" w:cs="Arial"/>
          <w:sz w:val="22"/>
        </w:rPr>
        <w:t>Not applicable.</w:t>
      </w:r>
    </w:p>
    <w:p w14:paraId="1FDC767C" w14:textId="77777777" w:rsidR="00C951FE" w:rsidRPr="00C951FE" w:rsidRDefault="00C951FE" w:rsidP="00C951FE">
      <w:pPr>
        <w:pStyle w:val="Heading1"/>
        <w:numPr>
          <w:ilvl w:val="0"/>
          <w:numId w:val="0"/>
        </w:numPr>
        <w:ind w:left="720" w:hanging="720"/>
        <w:rPr>
          <w:rFonts w:ascii="Arial" w:hAnsi="Arial" w:cs="Arial"/>
          <w:sz w:val="22"/>
          <w:szCs w:val="22"/>
        </w:rPr>
      </w:pPr>
      <w:bookmarkStart w:id="54" w:name="_Toc212221515"/>
      <w:bookmarkStart w:id="55" w:name="_Toc212235251"/>
      <w:r w:rsidRPr="00C951FE">
        <w:rPr>
          <w:rFonts w:ascii="Arial" w:hAnsi="Arial" w:cs="Arial"/>
          <w:sz w:val="22"/>
          <w:szCs w:val="22"/>
        </w:rPr>
        <w:t>B.11</w:t>
      </w:r>
      <w:r w:rsidRPr="00C951FE">
        <w:rPr>
          <w:rFonts w:ascii="Arial" w:hAnsi="Arial" w:cs="Arial"/>
          <w:sz w:val="22"/>
          <w:szCs w:val="22"/>
        </w:rPr>
        <w:tab/>
        <w:t>business activity</w:t>
      </w:r>
      <w:bookmarkEnd w:id="54"/>
      <w:bookmarkEnd w:id="55"/>
    </w:p>
    <w:p w14:paraId="67BA37D4" w14:textId="77777777" w:rsidR="00C951FE" w:rsidRPr="00C951FE" w:rsidRDefault="00C951FE" w:rsidP="00C951FE">
      <w:pPr>
        <w:contextualSpacing/>
        <w:rPr>
          <w:rFonts w:ascii="Arial" w:hAnsi="Arial" w:cs="Arial"/>
          <w:sz w:val="22"/>
        </w:rPr>
      </w:pPr>
      <w:r w:rsidRPr="00C951FE">
        <w:rPr>
          <w:rFonts w:ascii="Arial" w:hAnsi="Arial" w:cs="Arial"/>
          <w:sz w:val="22"/>
        </w:rPr>
        <w:t>Not applicable.</w:t>
      </w:r>
    </w:p>
    <w:p w14:paraId="6DFCB67A" w14:textId="77777777" w:rsidR="00C951FE" w:rsidRPr="00C951FE" w:rsidRDefault="00C951FE" w:rsidP="00C951FE">
      <w:pPr>
        <w:pStyle w:val="Heading1"/>
        <w:numPr>
          <w:ilvl w:val="0"/>
          <w:numId w:val="0"/>
        </w:numPr>
        <w:ind w:left="720" w:hanging="720"/>
        <w:rPr>
          <w:rFonts w:ascii="Arial" w:hAnsi="Arial" w:cs="Arial"/>
          <w:sz w:val="22"/>
          <w:szCs w:val="22"/>
        </w:rPr>
      </w:pPr>
      <w:bookmarkStart w:id="56" w:name="_Toc212221516"/>
      <w:bookmarkStart w:id="57" w:name="_Toc212235252"/>
      <w:r w:rsidRPr="00C951FE">
        <w:rPr>
          <w:rFonts w:ascii="Arial" w:hAnsi="Arial" w:cs="Arial"/>
          <w:sz w:val="22"/>
          <w:szCs w:val="22"/>
        </w:rPr>
        <w:t>B.12</w:t>
      </w:r>
      <w:r w:rsidRPr="00C951FE">
        <w:rPr>
          <w:rFonts w:ascii="Arial" w:hAnsi="Arial" w:cs="Arial"/>
          <w:sz w:val="22"/>
          <w:szCs w:val="22"/>
        </w:rPr>
        <w:tab/>
        <w:t>Parent company business activity</w:t>
      </w:r>
      <w:bookmarkEnd w:id="56"/>
      <w:bookmarkEnd w:id="57"/>
    </w:p>
    <w:p w14:paraId="12F146D5" w14:textId="77777777" w:rsidR="00C951FE" w:rsidRPr="00C951FE" w:rsidRDefault="00C951FE" w:rsidP="00C951FE">
      <w:pPr>
        <w:rPr>
          <w:rFonts w:ascii="Arial" w:hAnsi="Arial" w:cs="Arial"/>
          <w:sz w:val="22"/>
        </w:rPr>
      </w:pPr>
      <w:r w:rsidRPr="00C951FE">
        <w:rPr>
          <w:rFonts w:ascii="Arial" w:hAnsi="Arial" w:cs="Arial"/>
          <w:sz w:val="22"/>
        </w:rPr>
        <w:lastRenderedPageBreak/>
        <w:t>Not applicable.</w:t>
      </w:r>
    </w:p>
    <w:p w14:paraId="4D370B0E" w14:textId="77777777" w:rsidR="00C951FE" w:rsidRPr="00C951FE" w:rsidRDefault="00C951FE" w:rsidP="00C951FE">
      <w:pPr>
        <w:rPr>
          <w:rFonts w:ascii="Arial" w:hAnsi="Arial" w:cs="Arial"/>
          <w:sz w:val="22"/>
        </w:rPr>
      </w:pPr>
      <w:r w:rsidRPr="00C951FE">
        <w:rPr>
          <w:rFonts w:ascii="Arial" w:hAnsi="Arial" w:cs="Arial"/>
          <w:sz w:val="22"/>
        </w:rPr>
        <w:br w:type="page"/>
      </w:r>
    </w:p>
    <w:p w14:paraId="53B00255" w14:textId="77777777" w:rsidR="00C951FE" w:rsidRPr="00C951FE" w:rsidRDefault="00C951FE" w:rsidP="00C951FE">
      <w:pPr>
        <w:pStyle w:val="Heading1"/>
        <w:numPr>
          <w:ilvl w:val="0"/>
          <w:numId w:val="0"/>
        </w:numPr>
        <w:rPr>
          <w:rFonts w:ascii="Arial" w:hAnsi="Arial" w:cs="Arial"/>
          <w:sz w:val="22"/>
          <w:szCs w:val="22"/>
        </w:rPr>
      </w:pPr>
      <w:bookmarkStart w:id="58" w:name="_Toc212221517"/>
      <w:bookmarkStart w:id="59" w:name="_Toc212235253"/>
      <w:r w:rsidRPr="00C951FE">
        <w:rPr>
          <w:rFonts w:ascii="Arial" w:hAnsi="Arial" w:cs="Arial"/>
          <w:sz w:val="22"/>
          <w:szCs w:val="22"/>
        </w:rPr>
        <w:lastRenderedPageBreak/>
        <w:t>PART C- INFORMATION ABOUT THE OPERATOR OF THE TRADING PLATFORM IN CASES WHERE IT DRAWS UP THE CRYPTO-ASSET WHITE PAPER AND INFORMATION ABOUT OTHER PERSONS DRAWING UP THE CRYPTO-ASSET WHITE PAPER PURSUANT TO ARTICLE 6(1), SECOND SUBPARAGRAPH, OF REGULATION (EU) 2023/1114</w:t>
      </w:r>
      <w:bookmarkEnd w:id="58"/>
      <w:bookmarkEnd w:id="59"/>
    </w:p>
    <w:p w14:paraId="22566673" w14:textId="77777777" w:rsidR="00C951FE" w:rsidRPr="00C951FE" w:rsidRDefault="00C951FE" w:rsidP="00C951FE">
      <w:pPr>
        <w:pStyle w:val="Heading1"/>
        <w:numPr>
          <w:ilvl w:val="0"/>
          <w:numId w:val="0"/>
        </w:numPr>
        <w:ind w:left="720" w:hanging="720"/>
        <w:rPr>
          <w:rFonts w:ascii="Arial" w:hAnsi="Arial" w:cs="Arial"/>
          <w:sz w:val="22"/>
          <w:szCs w:val="22"/>
        </w:rPr>
      </w:pPr>
      <w:bookmarkStart w:id="60" w:name="_Toc212221518"/>
      <w:bookmarkStart w:id="61" w:name="_Toc212235254"/>
      <w:r w:rsidRPr="00C951FE">
        <w:rPr>
          <w:rFonts w:ascii="Arial" w:hAnsi="Arial" w:cs="Arial"/>
          <w:sz w:val="22"/>
          <w:szCs w:val="22"/>
        </w:rPr>
        <w:t>C.1</w:t>
      </w:r>
      <w:r w:rsidRPr="00C951FE">
        <w:rPr>
          <w:rFonts w:ascii="Arial" w:hAnsi="Arial" w:cs="Arial"/>
          <w:sz w:val="22"/>
          <w:szCs w:val="22"/>
        </w:rPr>
        <w:tab/>
        <w:t>Name</w:t>
      </w:r>
      <w:bookmarkEnd w:id="60"/>
      <w:bookmarkEnd w:id="61"/>
    </w:p>
    <w:p w14:paraId="67A50F02" w14:textId="77777777" w:rsidR="00C951FE" w:rsidRPr="00C951FE" w:rsidRDefault="00C951FE" w:rsidP="00C951FE">
      <w:pPr>
        <w:rPr>
          <w:rFonts w:ascii="Arial" w:hAnsi="Arial" w:cs="Arial"/>
          <w:sz w:val="22"/>
        </w:rPr>
      </w:pPr>
      <w:r w:rsidRPr="00C951FE">
        <w:rPr>
          <w:rFonts w:ascii="Arial" w:hAnsi="Arial" w:cs="Arial"/>
          <w:sz w:val="22"/>
        </w:rPr>
        <w:t>Not applicable.</w:t>
      </w:r>
    </w:p>
    <w:p w14:paraId="423DB9A3" w14:textId="77777777" w:rsidR="00C951FE" w:rsidRPr="00C951FE" w:rsidRDefault="00C951FE" w:rsidP="00C951FE">
      <w:pPr>
        <w:pStyle w:val="Heading1"/>
        <w:numPr>
          <w:ilvl w:val="0"/>
          <w:numId w:val="0"/>
        </w:numPr>
        <w:ind w:left="720" w:hanging="720"/>
        <w:rPr>
          <w:rFonts w:ascii="Arial" w:hAnsi="Arial" w:cs="Arial"/>
          <w:sz w:val="22"/>
          <w:szCs w:val="22"/>
        </w:rPr>
      </w:pPr>
      <w:bookmarkStart w:id="62" w:name="_Toc212221519"/>
      <w:bookmarkStart w:id="63" w:name="_Toc212235255"/>
      <w:r w:rsidRPr="00C951FE">
        <w:rPr>
          <w:rFonts w:ascii="Arial" w:hAnsi="Arial" w:cs="Arial"/>
          <w:sz w:val="22"/>
          <w:szCs w:val="22"/>
        </w:rPr>
        <w:t>C.2</w:t>
      </w:r>
      <w:r w:rsidRPr="00C951FE">
        <w:rPr>
          <w:rFonts w:ascii="Arial" w:hAnsi="Arial" w:cs="Arial"/>
          <w:sz w:val="22"/>
          <w:szCs w:val="22"/>
        </w:rPr>
        <w:tab/>
        <w:t>Legal Form</w:t>
      </w:r>
      <w:bookmarkEnd w:id="62"/>
      <w:bookmarkEnd w:id="63"/>
    </w:p>
    <w:p w14:paraId="550769FF" w14:textId="77777777" w:rsidR="00C951FE" w:rsidRPr="00C951FE" w:rsidRDefault="00C951FE" w:rsidP="00C951FE">
      <w:pPr>
        <w:rPr>
          <w:rFonts w:ascii="Arial" w:hAnsi="Arial" w:cs="Arial"/>
          <w:sz w:val="22"/>
        </w:rPr>
      </w:pPr>
      <w:r w:rsidRPr="00C951FE">
        <w:rPr>
          <w:rFonts w:ascii="Arial" w:hAnsi="Arial" w:cs="Arial"/>
          <w:sz w:val="22"/>
        </w:rPr>
        <w:t>Not applicable.</w:t>
      </w:r>
    </w:p>
    <w:p w14:paraId="187A35EE" w14:textId="77777777" w:rsidR="00C951FE" w:rsidRPr="00C951FE" w:rsidRDefault="00C951FE" w:rsidP="00C951FE">
      <w:pPr>
        <w:pStyle w:val="Heading1"/>
        <w:numPr>
          <w:ilvl w:val="0"/>
          <w:numId w:val="0"/>
        </w:numPr>
        <w:ind w:left="720" w:hanging="720"/>
        <w:rPr>
          <w:rFonts w:ascii="Arial" w:hAnsi="Arial" w:cs="Arial"/>
          <w:sz w:val="22"/>
          <w:szCs w:val="22"/>
        </w:rPr>
      </w:pPr>
      <w:bookmarkStart w:id="64" w:name="_Toc212221520"/>
      <w:bookmarkStart w:id="65" w:name="_Toc212235256"/>
      <w:r w:rsidRPr="00C951FE">
        <w:rPr>
          <w:rFonts w:ascii="Arial" w:hAnsi="Arial" w:cs="Arial"/>
          <w:sz w:val="22"/>
          <w:szCs w:val="22"/>
        </w:rPr>
        <w:t>C.3</w:t>
      </w:r>
      <w:r w:rsidRPr="00C951FE">
        <w:rPr>
          <w:rFonts w:ascii="Arial" w:hAnsi="Arial" w:cs="Arial"/>
          <w:sz w:val="22"/>
          <w:szCs w:val="22"/>
        </w:rPr>
        <w:tab/>
        <w:t>Registered Address</w:t>
      </w:r>
      <w:bookmarkEnd w:id="64"/>
      <w:bookmarkEnd w:id="65"/>
    </w:p>
    <w:p w14:paraId="23739A38" w14:textId="77777777" w:rsidR="00C951FE" w:rsidRPr="00C951FE" w:rsidRDefault="00C951FE" w:rsidP="00C951FE">
      <w:pPr>
        <w:ind w:left="0" w:firstLine="720"/>
        <w:contextualSpacing/>
        <w:rPr>
          <w:rFonts w:ascii="Arial" w:hAnsi="Arial" w:cs="Arial"/>
          <w:sz w:val="22"/>
        </w:rPr>
      </w:pPr>
      <w:r w:rsidRPr="00C951FE">
        <w:rPr>
          <w:rFonts w:ascii="Arial" w:hAnsi="Arial" w:cs="Arial"/>
          <w:sz w:val="22"/>
        </w:rPr>
        <w:t>Not applicable.</w:t>
      </w:r>
    </w:p>
    <w:p w14:paraId="24F01702" w14:textId="77777777" w:rsidR="00C951FE" w:rsidRPr="00C951FE" w:rsidRDefault="00C951FE" w:rsidP="00C951FE">
      <w:pPr>
        <w:pStyle w:val="Heading1"/>
        <w:numPr>
          <w:ilvl w:val="0"/>
          <w:numId w:val="0"/>
        </w:numPr>
        <w:ind w:left="720" w:hanging="720"/>
        <w:rPr>
          <w:rFonts w:ascii="Arial" w:hAnsi="Arial" w:cs="Arial"/>
          <w:sz w:val="22"/>
          <w:szCs w:val="22"/>
        </w:rPr>
      </w:pPr>
      <w:bookmarkStart w:id="66" w:name="_Toc212221521"/>
      <w:bookmarkStart w:id="67" w:name="_Toc212235257"/>
      <w:r w:rsidRPr="00C951FE">
        <w:rPr>
          <w:rFonts w:ascii="Arial" w:hAnsi="Arial" w:cs="Arial"/>
          <w:sz w:val="22"/>
          <w:szCs w:val="22"/>
        </w:rPr>
        <w:t>C.4</w:t>
      </w:r>
      <w:r w:rsidRPr="00C951FE">
        <w:rPr>
          <w:rFonts w:ascii="Arial" w:hAnsi="Arial" w:cs="Arial"/>
          <w:sz w:val="22"/>
          <w:szCs w:val="22"/>
        </w:rPr>
        <w:tab/>
        <w:t>Head Office</w:t>
      </w:r>
      <w:bookmarkEnd w:id="66"/>
      <w:bookmarkEnd w:id="67"/>
    </w:p>
    <w:p w14:paraId="29AF7834" w14:textId="77777777" w:rsidR="00C951FE" w:rsidRPr="00C951FE" w:rsidRDefault="00C951FE" w:rsidP="00C951FE">
      <w:pPr>
        <w:ind w:left="0" w:firstLine="720"/>
        <w:rPr>
          <w:rFonts w:ascii="Arial" w:hAnsi="Arial" w:cs="Arial"/>
          <w:sz w:val="22"/>
        </w:rPr>
      </w:pPr>
      <w:r w:rsidRPr="00C951FE">
        <w:rPr>
          <w:rFonts w:ascii="Arial" w:hAnsi="Arial" w:cs="Arial"/>
          <w:sz w:val="22"/>
        </w:rPr>
        <w:t>Not applicable.</w:t>
      </w:r>
    </w:p>
    <w:p w14:paraId="4BA31983" w14:textId="77777777" w:rsidR="00C951FE" w:rsidRPr="00C951FE" w:rsidRDefault="00C951FE" w:rsidP="00C951FE">
      <w:pPr>
        <w:ind w:left="0"/>
        <w:rPr>
          <w:rStyle w:val="Heading1Char"/>
          <w:rFonts w:ascii="Arial" w:hAnsi="Arial" w:cs="Arial"/>
          <w:sz w:val="22"/>
          <w:szCs w:val="22"/>
        </w:rPr>
      </w:pPr>
      <w:r w:rsidRPr="00C951FE">
        <w:rPr>
          <w:rFonts w:ascii="Arial" w:hAnsi="Arial" w:cs="Arial"/>
          <w:b/>
          <w:sz w:val="22"/>
        </w:rPr>
        <w:t>C.5</w:t>
      </w:r>
      <w:r w:rsidRPr="00C951FE">
        <w:rPr>
          <w:rFonts w:ascii="Arial" w:hAnsi="Arial" w:cs="Arial"/>
          <w:b/>
          <w:sz w:val="22"/>
        </w:rPr>
        <w:tab/>
      </w:r>
      <w:r w:rsidRPr="00C951FE">
        <w:rPr>
          <w:rStyle w:val="Heading1Char"/>
          <w:rFonts w:ascii="Arial" w:hAnsi="Arial" w:cs="Arial"/>
          <w:sz w:val="22"/>
          <w:szCs w:val="22"/>
        </w:rPr>
        <w:t>Registration Date</w:t>
      </w:r>
    </w:p>
    <w:p w14:paraId="4B16A063" w14:textId="77777777" w:rsidR="00C951FE" w:rsidRPr="00C951FE" w:rsidRDefault="00C951FE" w:rsidP="00C951FE">
      <w:pPr>
        <w:rPr>
          <w:rFonts w:ascii="Arial" w:hAnsi="Arial" w:cs="Arial"/>
          <w:sz w:val="22"/>
        </w:rPr>
      </w:pPr>
      <w:r w:rsidRPr="00C951FE">
        <w:rPr>
          <w:rFonts w:ascii="Arial" w:hAnsi="Arial" w:cs="Arial"/>
          <w:sz w:val="22"/>
        </w:rPr>
        <w:t>Not applicable.</w:t>
      </w:r>
    </w:p>
    <w:p w14:paraId="3E13E216" w14:textId="77777777" w:rsidR="00C951FE" w:rsidRPr="00C951FE" w:rsidRDefault="00C951FE" w:rsidP="00C951FE">
      <w:pPr>
        <w:pStyle w:val="Heading1"/>
        <w:numPr>
          <w:ilvl w:val="0"/>
          <w:numId w:val="0"/>
        </w:numPr>
        <w:ind w:left="720" w:hanging="720"/>
        <w:rPr>
          <w:rFonts w:ascii="Arial" w:hAnsi="Arial" w:cs="Arial"/>
          <w:sz w:val="22"/>
          <w:szCs w:val="22"/>
        </w:rPr>
      </w:pPr>
      <w:bookmarkStart w:id="68" w:name="_Toc212221522"/>
      <w:bookmarkStart w:id="69" w:name="_Toc212235258"/>
      <w:r w:rsidRPr="00C951FE">
        <w:rPr>
          <w:rFonts w:ascii="Arial" w:hAnsi="Arial" w:cs="Arial"/>
          <w:sz w:val="22"/>
          <w:szCs w:val="22"/>
        </w:rPr>
        <w:t>C.6</w:t>
      </w:r>
      <w:r w:rsidRPr="00C951FE">
        <w:rPr>
          <w:rFonts w:ascii="Arial" w:hAnsi="Arial" w:cs="Arial"/>
          <w:sz w:val="22"/>
          <w:szCs w:val="22"/>
        </w:rPr>
        <w:tab/>
        <w:t>Legal Entity Identifier</w:t>
      </w:r>
      <w:bookmarkEnd w:id="68"/>
      <w:bookmarkEnd w:id="69"/>
    </w:p>
    <w:p w14:paraId="1BD543F4" w14:textId="77777777" w:rsidR="00C951FE" w:rsidRPr="00C951FE" w:rsidRDefault="00C951FE" w:rsidP="00C951FE">
      <w:pPr>
        <w:rPr>
          <w:rFonts w:ascii="Arial" w:hAnsi="Arial" w:cs="Arial"/>
          <w:sz w:val="22"/>
        </w:rPr>
      </w:pPr>
      <w:r w:rsidRPr="00C951FE">
        <w:rPr>
          <w:rFonts w:ascii="Arial" w:hAnsi="Arial" w:cs="Arial"/>
          <w:sz w:val="22"/>
        </w:rPr>
        <w:t>Not applicable.</w:t>
      </w:r>
    </w:p>
    <w:p w14:paraId="5F9CB8F0" w14:textId="77777777" w:rsidR="00C951FE" w:rsidRPr="00C951FE" w:rsidRDefault="00C951FE" w:rsidP="00C951FE">
      <w:pPr>
        <w:pStyle w:val="Heading1"/>
        <w:numPr>
          <w:ilvl w:val="0"/>
          <w:numId w:val="0"/>
        </w:numPr>
        <w:ind w:left="720" w:hanging="720"/>
        <w:rPr>
          <w:rFonts w:ascii="Arial" w:hAnsi="Arial" w:cs="Arial"/>
          <w:sz w:val="22"/>
          <w:szCs w:val="22"/>
        </w:rPr>
      </w:pPr>
      <w:bookmarkStart w:id="70" w:name="_Toc212221523"/>
      <w:bookmarkStart w:id="71" w:name="_Toc212235259"/>
      <w:r w:rsidRPr="00C951FE">
        <w:rPr>
          <w:rFonts w:ascii="Arial" w:hAnsi="Arial" w:cs="Arial"/>
          <w:sz w:val="22"/>
          <w:szCs w:val="22"/>
        </w:rPr>
        <w:t>C.7</w:t>
      </w:r>
      <w:r w:rsidRPr="00C951FE">
        <w:rPr>
          <w:rFonts w:ascii="Arial" w:hAnsi="Arial" w:cs="Arial"/>
          <w:sz w:val="22"/>
          <w:szCs w:val="22"/>
        </w:rPr>
        <w:tab/>
        <w:t>Another Identifier Required Pursuant to Applicable National Law</w:t>
      </w:r>
      <w:bookmarkEnd w:id="70"/>
      <w:bookmarkEnd w:id="71"/>
    </w:p>
    <w:p w14:paraId="1A6FAC1A" w14:textId="77777777" w:rsidR="00C951FE" w:rsidRPr="00C951FE" w:rsidRDefault="00C951FE" w:rsidP="00C951FE">
      <w:pPr>
        <w:ind w:left="0" w:firstLine="720"/>
        <w:rPr>
          <w:rFonts w:ascii="Arial" w:hAnsi="Arial" w:cs="Arial"/>
          <w:sz w:val="22"/>
        </w:rPr>
      </w:pPr>
      <w:r w:rsidRPr="00C951FE">
        <w:rPr>
          <w:rFonts w:ascii="Arial" w:hAnsi="Arial" w:cs="Arial"/>
          <w:sz w:val="22"/>
        </w:rPr>
        <w:t>Not applicable.</w:t>
      </w:r>
    </w:p>
    <w:p w14:paraId="492A1DEA" w14:textId="77777777" w:rsidR="00C951FE" w:rsidRPr="00C951FE" w:rsidRDefault="00C951FE" w:rsidP="00C951FE">
      <w:pPr>
        <w:pStyle w:val="Heading1"/>
        <w:numPr>
          <w:ilvl w:val="0"/>
          <w:numId w:val="0"/>
        </w:numPr>
        <w:ind w:left="720" w:hanging="720"/>
        <w:rPr>
          <w:rFonts w:ascii="Arial" w:hAnsi="Arial" w:cs="Arial"/>
          <w:sz w:val="22"/>
          <w:szCs w:val="22"/>
        </w:rPr>
      </w:pPr>
      <w:bookmarkStart w:id="72" w:name="_Toc212221524"/>
      <w:bookmarkStart w:id="73" w:name="_Toc212235260"/>
      <w:r w:rsidRPr="00C951FE">
        <w:rPr>
          <w:rFonts w:ascii="Arial" w:hAnsi="Arial" w:cs="Arial"/>
          <w:sz w:val="22"/>
          <w:szCs w:val="22"/>
        </w:rPr>
        <w:t>C.8</w:t>
      </w:r>
      <w:r w:rsidRPr="00C951FE">
        <w:rPr>
          <w:rFonts w:ascii="Arial" w:hAnsi="Arial" w:cs="Arial"/>
          <w:sz w:val="22"/>
          <w:szCs w:val="22"/>
        </w:rPr>
        <w:tab/>
        <w:t>Parent company</w:t>
      </w:r>
      <w:bookmarkEnd w:id="72"/>
      <w:bookmarkEnd w:id="73"/>
    </w:p>
    <w:p w14:paraId="6FCA63E2" w14:textId="77777777" w:rsidR="00C951FE" w:rsidRPr="00C951FE" w:rsidRDefault="00C951FE" w:rsidP="00C951FE">
      <w:pPr>
        <w:rPr>
          <w:rFonts w:ascii="Arial" w:hAnsi="Arial" w:cs="Arial"/>
          <w:sz w:val="22"/>
        </w:rPr>
      </w:pPr>
      <w:r w:rsidRPr="00C951FE">
        <w:rPr>
          <w:rFonts w:ascii="Arial" w:hAnsi="Arial" w:cs="Arial"/>
          <w:sz w:val="22"/>
        </w:rPr>
        <w:t>Not applicable.</w:t>
      </w:r>
    </w:p>
    <w:p w14:paraId="4266D90D" w14:textId="77777777" w:rsidR="00C951FE" w:rsidRPr="00C951FE" w:rsidRDefault="00C951FE" w:rsidP="00C951FE">
      <w:pPr>
        <w:pStyle w:val="Heading1"/>
        <w:numPr>
          <w:ilvl w:val="0"/>
          <w:numId w:val="0"/>
        </w:numPr>
        <w:ind w:left="720" w:hanging="720"/>
        <w:rPr>
          <w:rFonts w:ascii="Arial" w:hAnsi="Arial" w:cs="Arial"/>
          <w:sz w:val="22"/>
          <w:szCs w:val="22"/>
        </w:rPr>
      </w:pPr>
      <w:bookmarkStart w:id="74" w:name="_Toc212221525"/>
      <w:bookmarkStart w:id="75" w:name="_Toc212235261"/>
      <w:r w:rsidRPr="00C951FE">
        <w:rPr>
          <w:rFonts w:ascii="Arial" w:hAnsi="Arial" w:cs="Arial"/>
          <w:sz w:val="22"/>
          <w:szCs w:val="22"/>
        </w:rPr>
        <w:t>C.9</w:t>
      </w:r>
      <w:r w:rsidRPr="00C951FE">
        <w:rPr>
          <w:rFonts w:ascii="Arial" w:hAnsi="Arial" w:cs="Arial"/>
          <w:sz w:val="22"/>
          <w:szCs w:val="22"/>
        </w:rPr>
        <w:tab/>
        <w:t>Reason for crypto-asset White Paper preparation</w:t>
      </w:r>
      <w:bookmarkEnd w:id="74"/>
      <w:bookmarkEnd w:id="75"/>
    </w:p>
    <w:p w14:paraId="7EA19C9D" w14:textId="77777777" w:rsidR="00C951FE" w:rsidRPr="00C951FE" w:rsidRDefault="00C951FE" w:rsidP="00C951FE">
      <w:pPr>
        <w:ind w:left="0"/>
        <w:rPr>
          <w:rFonts w:ascii="Arial" w:hAnsi="Arial" w:cs="Arial"/>
          <w:b/>
          <w:caps/>
          <w:sz w:val="22"/>
        </w:rPr>
      </w:pPr>
      <w:r w:rsidRPr="00C951FE">
        <w:rPr>
          <w:rFonts w:ascii="Arial" w:hAnsi="Arial" w:cs="Arial"/>
          <w:sz w:val="22"/>
        </w:rPr>
        <w:tab/>
        <w:t>Not applicable.</w:t>
      </w:r>
    </w:p>
    <w:p w14:paraId="19022B86" w14:textId="77777777" w:rsidR="00C951FE" w:rsidRPr="00C951FE" w:rsidRDefault="00C951FE" w:rsidP="00C951FE">
      <w:pPr>
        <w:pStyle w:val="Heading1"/>
        <w:numPr>
          <w:ilvl w:val="0"/>
          <w:numId w:val="0"/>
        </w:numPr>
        <w:ind w:left="720" w:hanging="720"/>
        <w:rPr>
          <w:rFonts w:ascii="Arial" w:hAnsi="Arial" w:cs="Arial"/>
          <w:sz w:val="22"/>
          <w:szCs w:val="22"/>
        </w:rPr>
      </w:pPr>
      <w:bookmarkStart w:id="76" w:name="_Toc212221526"/>
      <w:bookmarkStart w:id="77" w:name="_Toc212235262"/>
      <w:r w:rsidRPr="00C951FE">
        <w:rPr>
          <w:rFonts w:ascii="Arial" w:hAnsi="Arial" w:cs="Arial"/>
          <w:sz w:val="22"/>
          <w:szCs w:val="22"/>
        </w:rPr>
        <w:t>C.10</w:t>
      </w:r>
      <w:r w:rsidRPr="00C951FE">
        <w:rPr>
          <w:rFonts w:ascii="Arial" w:hAnsi="Arial" w:cs="Arial"/>
          <w:sz w:val="22"/>
          <w:szCs w:val="22"/>
        </w:rPr>
        <w:tab/>
        <w:t>Members of the Management Body</w:t>
      </w:r>
      <w:bookmarkEnd w:id="76"/>
      <w:bookmarkEnd w:id="77"/>
    </w:p>
    <w:p w14:paraId="034C6A28" w14:textId="77777777" w:rsidR="00C951FE" w:rsidRPr="00C951FE" w:rsidRDefault="00C951FE" w:rsidP="00C951FE">
      <w:pPr>
        <w:rPr>
          <w:rFonts w:ascii="Arial" w:hAnsi="Arial" w:cs="Arial"/>
          <w:sz w:val="22"/>
        </w:rPr>
      </w:pPr>
      <w:r w:rsidRPr="00C951FE">
        <w:rPr>
          <w:rFonts w:ascii="Arial" w:hAnsi="Arial" w:cs="Arial"/>
          <w:sz w:val="22"/>
        </w:rPr>
        <w:t>Not applicable.</w:t>
      </w:r>
    </w:p>
    <w:p w14:paraId="25913608" w14:textId="77777777" w:rsidR="00C951FE" w:rsidRPr="00C951FE" w:rsidRDefault="00C951FE" w:rsidP="00C951FE">
      <w:pPr>
        <w:pStyle w:val="Heading1"/>
        <w:numPr>
          <w:ilvl w:val="0"/>
          <w:numId w:val="0"/>
        </w:numPr>
        <w:ind w:left="720" w:hanging="720"/>
        <w:rPr>
          <w:rFonts w:ascii="Arial" w:hAnsi="Arial" w:cs="Arial"/>
          <w:sz w:val="22"/>
          <w:szCs w:val="22"/>
        </w:rPr>
      </w:pPr>
      <w:bookmarkStart w:id="78" w:name="_Toc212221527"/>
      <w:bookmarkStart w:id="79" w:name="_Toc212235263"/>
      <w:r w:rsidRPr="00C951FE">
        <w:rPr>
          <w:rFonts w:ascii="Arial" w:hAnsi="Arial" w:cs="Arial"/>
          <w:sz w:val="22"/>
          <w:szCs w:val="22"/>
        </w:rPr>
        <w:t>C.11</w:t>
      </w:r>
      <w:r w:rsidRPr="00C951FE">
        <w:rPr>
          <w:rFonts w:ascii="Arial" w:hAnsi="Arial" w:cs="Arial"/>
          <w:sz w:val="22"/>
          <w:szCs w:val="22"/>
        </w:rPr>
        <w:tab/>
        <w:t>Operator business activity</w:t>
      </w:r>
      <w:bookmarkEnd w:id="78"/>
      <w:bookmarkEnd w:id="79"/>
    </w:p>
    <w:p w14:paraId="4ED29EE9" w14:textId="77777777" w:rsidR="00C951FE" w:rsidRPr="00C951FE" w:rsidRDefault="00C951FE" w:rsidP="00C951FE">
      <w:pPr>
        <w:contextualSpacing/>
        <w:rPr>
          <w:rFonts w:ascii="Arial" w:hAnsi="Arial" w:cs="Arial"/>
          <w:sz w:val="22"/>
        </w:rPr>
      </w:pPr>
      <w:r w:rsidRPr="00C951FE">
        <w:rPr>
          <w:rFonts w:ascii="Arial" w:hAnsi="Arial" w:cs="Arial"/>
          <w:sz w:val="22"/>
        </w:rPr>
        <w:t>Not applicable.</w:t>
      </w:r>
    </w:p>
    <w:p w14:paraId="01271E80" w14:textId="77777777" w:rsidR="00C951FE" w:rsidRPr="00C951FE" w:rsidRDefault="00C951FE" w:rsidP="00C951FE">
      <w:pPr>
        <w:pStyle w:val="Heading1"/>
        <w:numPr>
          <w:ilvl w:val="0"/>
          <w:numId w:val="0"/>
        </w:numPr>
        <w:ind w:left="720" w:hanging="720"/>
        <w:rPr>
          <w:rFonts w:ascii="Arial" w:hAnsi="Arial" w:cs="Arial"/>
          <w:sz w:val="22"/>
          <w:szCs w:val="22"/>
        </w:rPr>
      </w:pPr>
      <w:bookmarkStart w:id="80" w:name="_Toc212221528"/>
      <w:bookmarkStart w:id="81" w:name="_Toc212235264"/>
      <w:r w:rsidRPr="00C951FE">
        <w:rPr>
          <w:rFonts w:ascii="Arial" w:hAnsi="Arial" w:cs="Arial"/>
          <w:sz w:val="22"/>
          <w:szCs w:val="22"/>
        </w:rPr>
        <w:t>C.12</w:t>
      </w:r>
      <w:r w:rsidRPr="00C951FE">
        <w:rPr>
          <w:rFonts w:ascii="Arial" w:hAnsi="Arial" w:cs="Arial"/>
          <w:sz w:val="22"/>
          <w:szCs w:val="22"/>
        </w:rPr>
        <w:tab/>
        <w:t>Parent company business activity</w:t>
      </w:r>
      <w:bookmarkEnd w:id="80"/>
      <w:bookmarkEnd w:id="81"/>
    </w:p>
    <w:p w14:paraId="54C9BD69" w14:textId="77777777" w:rsidR="00C951FE" w:rsidRPr="00C951FE" w:rsidRDefault="00C951FE" w:rsidP="00C951FE">
      <w:pPr>
        <w:rPr>
          <w:rFonts w:ascii="Arial" w:hAnsi="Arial" w:cs="Arial"/>
          <w:sz w:val="22"/>
        </w:rPr>
      </w:pPr>
      <w:r w:rsidRPr="00C951FE">
        <w:rPr>
          <w:rFonts w:ascii="Arial" w:hAnsi="Arial" w:cs="Arial"/>
          <w:sz w:val="22"/>
        </w:rPr>
        <w:lastRenderedPageBreak/>
        <w:t>Not applicable.</w:t>
      </w:r>
    </w:p>
    <w:p w14:paraId="5A7445BA" w14:textId="77777777" w:rsidR="00C951FE" w:rsidRPr="00C951FE" w:rsidRDefault="00C951FE" w:rsidP="00C951FE">
      <w:pPr>
        <w:pStyle w:val="Heading1"/>
        <w:numPr>
          <w:ilvl w:val="0"/>
          <w:numId w:val="0"/>
        </w:numPr>
        <w:ind w:left="720" w:hanging="720"/>
        <w:rPr>
          <w:rFonts w:ascii="Arial" w:hAnsi="Arial" w:cs="Arial"/>
          <w:sz w:val="22"/>
          <w:szCs w:val="22"/>
        </w:rPr>
      </w:pPr>
      <w:bookmarkStart w:id="82" w:name="_Toc212221529"/>
      <w:bookmarkStart w:id="83" w:name="_Toc212235265"/>
      <w:r w:rsidRPr="00C951FE">
        <w:rPr>
          <w:rFonts w:ascii="Arial" w:hAnsi="Arial" w:cs="Arial"/>
          <w:sz w:val="22"/>
          <w:szCs w:val="22"/>
        </w:rPr>
        <w:t>C.13</w:t>
      </w:r>
      <w:r w:rsidRPr="00C951FE">
        <w:rPr>
          <w:rFonts w:ascii="Arial" w:hAnsi="Arial" w:cs="Arial"/>
          <w:sz w:val="22"/>
          <w:szCs w:val="22"/>
        </w:rPr>
        <w:tab/>
        <w:t>Other persons drawing up the crypto-asset white paper according to Article 6(1), second subparagraph, of Regulation (EU) 2023/1114</w:t>
      </w:r>
      <w:bookmarkEnd w:id="82"/>
      <w:bookmarkEnd w:id="83"/>
    </w:p>
    <w:p w14:paraId="39A3DB0B" w14:textId="77777777" w:rsidR="00C951FE" w:rsidRPr="00C951FE" w:rsidRDefault="00C951FE" w:rsidP="00C951FE">
      <w:pPr>
        <w:rPr>
          <w:rFonts w:ascii="Arial" w:hAnsi="Arial" w:cs="Arial"/>
          <w:sz w:val="22"/>
        </w:rPr>
      </w:pPr>
      <w:r w:rsidRPr="00C951FE">
        <w:rPr>
          <w:rFonts w:ascii="Arial" w:hAnsi="Arial" w:cs="Arial"/>
          <w:sz w:val="22"/>
        </w:rPr>
        <w:t>Not applicable.</w:t>
      </w:r>
    </w:p>
    <w:p w14:paraId="5E17131B" w14:textId="77777777" w:rsidR="00C951FE" w:rsidRPr="00C951FE" w:rsidRDefault="00C951FE" w:rsidP="00C951FE">
      <w:pPr>
        <w:pStyle w:val="Heading1"/>
        <w:numPr>
          <w:ilvl w:val="0"/>
          <w:numId w:val="0"/>
        </w:numPr>
        <w:ind w:left="720" w:hanging="720"/>
        <w:rPr>
          <w:rFonts w:ascii="Arial" w:hAnsi="Arial" w:cs="Arial"/>
          <w:sz w:val="22"/>
          <w:szCs w:val="22"/>
        </w:rPr>
      </w:pPr>
      <w:bookmarkStart w:id="84" w:name="_Toc212221530"/>
      <w:bookmarkStart w:id="85" w:name="_Toc212235266"/>
      <w:r w:rsidRPr="00C951FE">
        <w:rPr>
          <w:rFonts w:ascii="Arial" w:hAnsi="Arial" w:cs="Arial"/>
          <w:sz w:val="22"/>
          <w:szCs w:val="22"/>
        </w:rPr>
        <w:t>C.14</w:t>
      </w:r>
      <w:r w:rsidRPr="00C951FE">
        <w:rPr>
          <w:rFonts w:ascii="Arial" w:hAnsi="Arial" w:cs="Arial"/>
          <w:sz w:val="22"/>
          <w:szCs w:val="22"/>
        </w:rPr>
        <w:tab/>
        <w:t>Reason for drawing the white paper by persons referred to in Article 6(1), second subparagraph, of Regulation (EU) 2023/1114</w:t>
      </w:r>
      <w:bookmarkEnd w:id="84"/>
      <w:bookmarkEnd w:id="85"/>
    </w:p>
    <w:p w14:paraId="3644D20B" w14:textId="77777777" w:rsidR="00C951FE" w:rsidRPr="00C951FE" w:rsidRDefault="00C951FE" w:rsidP="00C951FE">
      <w:pPr>
        <w:rPr>
          <w:rFonts w:ascii="Arial" w:hAnsi="Arial" w:cs="Arial"/>
          <w:sz w:val="22"/>
        </w:rPr>
      </w:pPr>
      <w:r w:rsidRPr="00C951FE">
        <w:rPr>
          <w:rFonts w:ascii="Arial" w:hAnsi="Arial" w:cs="Arial"/>
          <w:sz w:val="22"/>
        </w:rPr>
        <w:t>Not applicable.</w:t>
      </w:r>
    </w:p>
    <w:p w14:paraId="093AC4AB" w14:textId="77777777" w:rsidR="00C951FE" w:rsidRPr="00C951FE" w:rsidRDefault="00C951FE" w:rsidP="00C951FE">
      <w:pPr>
        <w:rPr>
          <w:rFonts w:ascii="Arial" w:hAnsi="Arial" w:cs="Arial"/>
          <w:sz w:val="22"/>
        </w:rPr>
      </w:pPr>
      <w:r w:rsidRPr="00C951FE">
        <w:rPr>
          <w:rFonts w:ascii="Arial" w:hAnsi="Arial" w:cs="Arial"/>
          <w:sz w:val="22"/>
        </w:rPr>
        <w:br w:type="page"/>
      </w:r>
    </w:p>
    <w:p w14:paraId="356BF8F7" w14:textId="77777777" w:rsidR="00C951FE" w:rsidRPr="003014A7" w:rsidRDefault="00C951FE" w:rsidP="00B30EB0">
      <w:pPr>
        <w:rPr>
          <w:rFonts w:ascii="Arial" w:hAnsi="Arial" w:cs="Arial"/>
          <w:sz w:val="22"/>
        </w:rPr>
      </w:pPr>
    </w:p>
    <w:p w14:paraId="563B7CD4" w14:textId="77777777" w:rsidR="00B30EB0" w:rsidRPr="003014A7" w:rsidRDefault="00B30EB0" w:rsidP="00B30EB0">
      <w:pPr>
        <w:pStyle w:val="Heading1"/>
        <w:numPr>
          <w:ilvl w:val="0"/>
          <w:numId w:val="0"/>
        </w:numPr>
        <w:ind w:left="720" w:hanging="720"/>
        <w:rPr>
          <w:rFonts w:ascii="Arial" w:hAnsi="Arial" w:cs="Arial"/>
          <w:sz w:val="22"/>
          <w:szCs w:val="22"/>
        </w:rPr>
      </w:pPr>
      <w:bookmarkStart w:id="86" w:name="_Toc212235267"/>
      <w:r w:rsidRPr="003014A7">
        <w:rPr>
          <w:rFonts w:ascii="Arial" w:hAnsi="Arial" w:cs="Arial"/>
          <w:sz w:val="22"/>
          <w:szCs w:val="22"/>
        </w:rPr>
        <w:t>P</w:t>
      </w:r>
      <w:r w:rsidR="00195C71" w:rsidRPr="003014A7">
        <w:rPr>
          <w:rFonts w:ascii="Arial" w:hAnsi="Arial" w:cs="Arial"/>
          <w:sz w:val="22"/>
          <w:szCs w:val="22"/>
        </w:rPr>
        <w:t>ART</w:t>
      </w:r>
      <w:r w:rsidRPr="003014A7">
        <w:rPr>
          <w:rFonts w:ascii="Arial" w:hAnsi="Arial" w:cs="Arial"/>
          <w:sz w:val="22"/>
          <w:szCs w:val="22"/>
        </w:rPr>
        <w:t xml:space="preserve"> D- </w:t>
      </w:r>
      <w:r w:rsidR="00195C71" w:rsidRPr="003014A7">
        <w:rPr>
          <w:rFonts w:ascii="Arial" w:hAnsi="Arial" w:cs="Arial"/>
          <w:sz w:val="22"/>
          <w:szCs w:val="22"/>
        </w:rPr>
        <w:t>INFORMATION ABOUT THE CRYPTO-ASSET PROJECT</w:t>
      </w:r>
      <w:bookmarkEnd w:id="86"/>
    </w:p>
    <w:p w14:paraId="4330AF93" w14:textId="77777777" w:rsidR="00B30EB0" w:rsidRPr="003014A7" w:rsidRDefault="00B30EB0" w:rsidP="00B30EB0">
      <w:pPr>
        <w:pStyle w:val="Heading1"/>
        <w:numPr>
          <w:ilvl w:val="0"/>
          <w:numId w:val="0"/>
        </w:numPr>
        <w:ind w:left="720" w:hanging="720"/>
        <w:rPr>
          <w:rFonts w:ascii="Arial" w:hAnsi="Arial" w:cs="Arial"/>
          <w:sz w:val="22"/>
          <w:szCs w:val="22"/>
        </w:rPr>
      </w:pPr>
      <w:bookmarkStart w:id="87" w:name="_Toc212235268"/>
      <w:r w:rsidRPr="003014A7">
        <w:rPr>
          <w:rFonts w:ascii="Arial" w:hAnsi="Arial" w:cs="Arial"/>
          <w:sz w:val="22"/>
          <w:szCs w:val="22"/>
        </w:rPr>
        <w:t>D.1</w:t>
      </w:r>
      <w:r w:rsidRPr="003014A7">
        <w:rPr>
          <w:rFonts w:ascii="Arial" w:hAnsi="Arial" w:cs="Arial"/>
          <w:sz w:val="22"/>
          <w:szCs w:val="22"/>
        </w:rPr>
        <w:tab/>
        <w:t>Crypto-asset project name</w:t>
      </w:r>
      <w:bookmarkEnd w:id="87"/>
    </w:p>
    <w:p w14:paraId="3DCC7D15" w14:textId="595FF287" w:rsidR="00B30EB0" w:rsidRPr="003014A7" w:rsidRDefault="009343FB" w:rsidP="00B30EB0">
      <w:pPr>
        <w:rPr>
          <w:rFonts w:ascii="Arial" w:hAnsi="Arial" w:cs="Arial"/>
          <w:sz w:val="22"/>
        </w:rPr>
      </w:pPr>
      <w:proofErr w:type="spellStart"/>
      <w:r>
        <w:rPr>
          <w:rFonts w:ascii="Arial" w:hAnsi="Arial" w:cs="Arial"/>
          <w:sz w:val="22"/>
        </w:rPr>
        <w:t>Superform</w:t>
      </w:r>
      <w:proofErr w:type="spellEnd"/>
    </w:p>
    <w:p w14:paraId="68E770EF" w14:textId="77777777" w:rsidR="00B30EB0" w:rsidRPr="00DC0578" w:rsidRDefault="00B30EB0" w:rsidP="00B30EB0">
      <w:pPr>
        <w:pStyle w:val="Heading1"/>
        <w:numPr>
          <w:ilvl w:val="0"/>
          <w:numId w:val="0"/>
        </w:numPr>
        <w:ind w:left="720" w:hanging="720"/>
        <w:rPr>
          <w:rFonts w:ascii="Arial" w:hAnsi="Arial" w:cs="Arial"/>
          <w:sz w:val="22"/>
          <w:szCs w:val="22"/>
          <w:lang w:val="sv-SE"/>
        </w:rPr>
      </w:pPr>
      <w:bookmarkStart w:id="88" w:name="_Toc212235269"/>
      <w:r w:rsidRPr="00DC0578">
        <w:rPr>
          <w:rFonts w:ascii="Arial" w:hAnsi="Arial" w:cs="Arial"/>
          <w:sz w:val="22"/>
          <w:szCs w:val="22"/>
          <w:lang w:val="sv-SE"/>
        </w:rPr>
        <w:t>D.2</w:t>
      </w:r>
      <w:r w:rsidRPr="00DC0578">
        <w:rPr>
          <w:rFonts w:ascii="Arial" w:hAnsi="Arial" w:cs="Arial"/>
          <w:sz w:val="22"/>
          <w:szCs w:val="22"/>
          <w:lang w:val="sv-SE"/>
        </w:rPr>
        <w:tab/>
        <w:t>Crypto-assets Name</w:t>
      </w:r>
      <w:bookmarkEnd w:id="88"/>
    </w:p>
    <w:p w14:paraId="11E466A8" w14:textId="0BACD9EA" w:rsidR="004D11D2" w:rsidRPr="00DC0578" w:rsidRDefault="009343FB" w:rsidP="004D11D2">
      <w:pPr>
        <w:rPr>
          <w:rFonts w:ascii="Arial" w:hAnsi="Arial" w:cs="Arial"/>
          <w:sz w:val="22"/>
          <w:lang w:val="sv-SE"/>
        </w:rPr>
      </w:pPr>
      <w:r>
        <w:rPr>
          <w:rFonts w:ascii="Arial" w:hAnsi="Arial" w:cs="Arial"/>
          <w:sz w:val="22"/>
          <w:lang w:val="sv-SE"/>
        </w:rPr>
        <w:t>UP</w:t>
      </w:r>
    </w:p>
    <w:p w14:paraId="0242E8BE" w14:textId="77777777" w:rsidR="00B30EB0" w:rsidRPr="00DC0578" w:rsidRDefault="00B30EB0" w:rsidP="004D11D2">
      <w:pPr>
        <w:pStyle w:val="Heading1"/>
        <w:numPr>
          <w:ilvl w:val="0"/>
          <w:numId w:val="0"/>
        </w:numPr>
        <w:ind w:left="720" w:hanging="720"/>
        <w:rPr>
          <w:rFonts w:ascii="Arial" w:hAnsi="Arial" w:cs="Arial"/>
          <w:sz w:val="22"/>
          <w:szCs w:val="22"/>
          <w:lang w:val="sv-SE"/>
        </w:rPr>
      </w:pPr>
      <w:bookmarkStart w:id="89" w:name="_Toc212235270"/>
      <w:r w:rsidRPr="00DC0578">
        <w:rPr>
          <w:rFonts w:ascii="Arial" w:hAnsi="Arial" w:cs="Arial"/>
          <w:sz w:val="22"/>
          <w:szCs w:val="22"/>
          <w:lang w:val="sv-SE"/>
        </w:rPr>
        <w:t>D.3</w:t>
      </w:r>
      <w:r w:rsidRPr="00DC0578">
        <w:rPr>
          <w:rFonts w:ascii="Arial" w:hAnsi="Arial" w:cs="Arial"/>
          <w:sz w:val="22"/>
          <w:szCs w:val="22"/>
          <w:lang w:val="sv-SE"/>
        </w:rPr>
        <w:tab/>
        <w:t>Abbreviation</w:t>
      </w:r>
      <w:bookmarkEnd w:id="89"/>
    </w:p>
    <w:p w14:paraId="5BE76CDB" w14:textId="3D7CBB78" w:rsidR="004D11D2" w:rsidRPr="00DC0578" w:rsidRDefault="009343FB" w:rsidP="004D11D2">
      <w:pPr>
        <w:rPr>
          <w:rFonts w:ascii="Arial" w:hAnsi="Arial" w:cs="Arial"/>
          <w:sz w:val="22"/>
          <w:lang w:val="sv-SE"/>
        </w:rPr>
      </w:pPr>
      <w:r>
        <w:rPr>
          <w:rFonts w:ascii="Arial" w:hAnsi="Arial" w:cs="Arial"/>
          <w:sz w:val="22"/>
          <w:lang w:val="sv-SE"/>
        </w:rPr>
        <w:t>UP</w:t>
      </w:r>
    </w:p>
    <w:p w14:paraId="5847F15D" w14:textId="77777777" w:rsidR="00B30EB0" w:rsidRPr="003014A7" w:rsidRDefault="00B30EB0" w:rsidP="004D11D2">
      <w:pPr>
        <w:pStyle w:val="Heading1"/>
        <w:numPr>
          <w:ilvl w:val="0"/>
          <w:numId w:val="0"/>
        </w:numPr>
        <w:ind w:left="720" w:hanging="720"/>
        <w:rPr>
          <w:rFonts w:ascii="Arial" w:hAnsi="Arial" w:cs="Arial"/>
          <w:sz w:val="22"/>
          <w:szCs w:val="22"/>
        </w:rPr>
      </w:pPr>
      <w:bookmarkStart w:id="90" w:name="_Toc212235271"/>
      <w:r w:rsidRPr="003014A7">
        <w:rPr>
          <w:rFonts w:ascii="Arial" w:hAnsi="Arial" w:cs="Arial"/>
          <w:sz w:val="22"/>
          <w:szCs w:val="22"/>
        </w:rPr>
        <w:t>D.4</w:t>
      </w:r>
      <w:r w:rsidRPr="003014A7">
        <w:rPr>
          <w:rFonts w:ascii="Arial" w:hAnsi="Arial" w:cs="Arial"/>
          <w:sz w:val="22"/>
          <w:szCs w:val="22"/>
        </w:rPr>
        <w:tab/>
        <w:t>Crypto-asset project description</w:t>
      </w:r>
      <w:bookmarkEnd w:id="90"/>
    </w:p>
    <w:p w14:paraId="0DFFD0C2" w14:textId="34F9696B" w:rsidR="004F0A74" w:rsidRPr="004F0A74" w:rsidRDefault="004F0A74" w:rsidP="004F0A74">
      <w:pPr>
        <w:rPr>
          <w:rFonts w:ascii="Arial" w:hAnsi="Arial" w:cs="Arial"/>
          <w:sz w:val="22"/>
        </w:rPr>
      </w:pPr>
      <w:proofErr w:type="spellStart"/>
      <w:r w:rsidRPr="004F0A74">
        <w:rPr>
          <w:rFonts w:ascii="Arial" w:hAnsi="Arial" w:cs="Arial"/>
          <w:sz w:val="22"/>
        </w:rPr>
        <w:t>Superform</w:t>
      </w:r>
      <w:proofErr w:type="spellEnd"/>
      <w:r w:rsidRPr="004F0A74">
        <w:rPr>
          <w:rFonts w:ascii="Arial" w:hAnsi="Arial" w:cs="Arial"/>
          <w:sz w:val="22"/>
        </w:rPr>
        <w:t xml:space="preserve"> is a permissionless, non-custodial infrastructure protocol designed to simplify DeFi through a unified multichain architecture. It enables users to access, manage, and optimize </w:t>
      </w:r>
      <w:proofErr w:type="spellStart"/>
      <w:r w:rsidRPr="004F0A74">
        <w:rPr>
          <w:rFonts w:ascii="Arial" w:hAnsi="Arial" w:cs="Arial"/>
          <w:sz w:val="22"/>
        </w:rPr>
        <w:t>onchain</w:t>
      </w:r>
      <w:proofErr w:type="spellEnd"/>
      <w:r w:rsidRPr="004F0A74">
        <w:rPr>
          <w:rFonts w:ascii="Arial" w:hAnsi="Arial" w:cs="Arial"/>
          <w:sz w:val="22"/>
        </w:rPr>
        <w:t xml:space="preserve"> yield opportunities across multiple blockchain networks using a single execution flow.</w:t>
      </w:r>
    </w:p>
    <w:p w14:paraId="380337EF" w14:textId="31F082A5" w:rsidR="004F0A74" w:rsidRPr="004F0A74" w:rsidRDefault="004F0A74" w:rsidP="004F0A74">
      <w:pPr>
        <w:rPr>
          <w:rFonts w:ascii="Arial" w:hAnsi="Arial" w:cs="Arial"/>
          <w:sz w:val="22"/>
        </w:rPr>
      </w:pPr>
      <w:r w:rsidRPr="004F0A74">
        <w:rPr>
          <w:rFonts w:ascii="Arial" w:hAnsi="Arial" w:cs="Arial"/>
          <w:sz w:val="22"/>
        </w:rPr>
        <w:t>The protocol operates through smart accounts (ERC-7579), modular execution hooks, and a validator-secured architecture that ensures deterministic, verifiable transactions across chains. Its modular design allows developers and users to compose strategies</w:t>
      </w:r>
      <w:r>
        <w:rPr>
          <w:rFonts w:ascii="Arial" w:hAnsi="Arial" w:cs="Arial"/>
          <w:sz w:val="22"/>
        </w:rPr>
        <w:t xml:space="preserve"> – </w:t>
      </w:r>
      <w:r w:rsidRPr="004F0A74">
        <w:rPr>
          <w:rFonts w:ascii="Arial" w:hAnsi="Arial" w:cs="Arial"/>
          <w:sz w:val="22"/>
        </w:rPr>
        <w:t>such as bridging, swapping, lending, and staking</w:t>
      </w:r>
      <w:r>
        <w:rPr>
          <w:rFonts w:ascii="Arial" w:hAnsi="Arial" w:cs="Arial"/>
          <w:sz w:val="22"/>
        </w:rPr>
        <w:t xml:space="preserve"> – </w:t>
      </w:r>
      <w:r w:rsidRPr="004F0A74">
        <w:rPr>
          <w:rFonts w:ascii="Arial" w:hAnsi="Arial" w:cs="Arial"/>
          <w:sz w:val="22"/>
        </w:rPr>
        <w:t>without requiring trusted intermediaries or protocol upgrades.</w:t>
      </w:r>
    </w:p>
    <w:p w14:paraId="6E8593D4" w14:textId="77777777" w:rsidR="004F0A74" w:rsidRPr="004F0A74" w:rsidRDefault="004F0A74" w:rsidP="004F0A74">
      <w:pPr>
        <w:rPr>
          <w:rFonts w:ascii="Arial" w:hAnsi="Arial" w:cs="Arial"/>
          <w:sz w:val="22"/>
        </w:rPr>
      </w:pPr>
      <w:proofErr w:type="spellStart"/>
      <w:r w:rsidRPr="004F0A74">
        <w:rPr>
          <w:rFonts w:ascii="Arial" w:hAnsi="Arial" w:cs="Arial"/>
          <w:sz w:val="22"/>
        </w:rPr>
        <w:t>Superform</w:t>
      </w:r>
      <w:proofErr w:type="spellEnd"/>
      <w:r w:rsidRPr="004F0A74">
        <w:rPr>
          <w:rFonts w:ascii="Arial" w:hAnsi="Arial" w:cs="Arial"/>
          <w:sz w:val="22"/>
        </w:rPr>
        <w:t xml:space="preserve"> introduces two primary </w:t>
      </w:r>
      <w:proofErr w:type="spellStart"/>
      <w:r w:rsidRPr="004F0A74">
        <w:rPr>
          <w:rFonts w:ascii="Arial" w:hAnsi="Arial" w:cs="Arial"/>
          <w:sz w:val="22"/>
        </w:rPr>
        <w:t>onchain</w:t>
      </w:r>
      <w:proofErr w:type="spellEnd"/>
      <w:r w:rsidRPr="004F0A74">
        <w:rPr>
          <w:rFonts w:ascii="Arial" w:hAnsi="Arial" w:cs="Arial"/>
          <w:sz w:val="22"/>
        </w:rPr>
        <w:t xml:space="preserve"> products:</w:t>
      </w:r>
    </w:p>
    <w:p w14:paraId="5A61B7A9" w14:textId="0E3A134E" w:rsidR="004F0A74" w:rsidRPr="004F0A74" w:rsidRDefault="004F0A74" w:rsidP="004F0A74">
      <w:pPr>
        <w:pStyle w:val="ListParagraph"/>
        <w:numPr>
          <w:ilvl w:val="0"/>
          <w:numId w:val="29"/>
        </w:numPr>
        <w:rPr>
          <w:rFonts w:ascii="Arial" w:hAnsi="Arial" w:cs="Arial"/>
          <w:sz w:val="22"/>
        </w:rPr>
      </w:pPr>
      <w:proofErr w:type="spellStart"/>
      <w:r w:rsidRPr="004F0A74">
        <w:rPr>
          <w:rFonts w:ascii="Arial" w:hAnsi="Arial" w:cs="Arial"/>
          <w:sz w:val="22"/>
        </w:rPr>
        <w:t>SuperVaults</w:t>
      </w:r>
      <w:proofErr w:type="spellEnd"/>
      <w:r w:rsidRPr="004F0A74">
        <w:rPr>
          <w:rFonts w:ascii="Arial" w:hAnsi="Arial" w:cs="Arial"/>
          <w:sz w:val="22"/>
        </w:rPr>
        <w:t>, which enable flexible, validator-attested yield strategies combining composability, accountability, and security; and</w:t>
      </w:r>
    </w:p>
    <w:p w14:paraId="4938F7A8" w14:textId="7EEABBF8" w:rsidR="004F0A74" w:rsidRPr="004F0A74" w:rsidRDefault="004F0A74" w:rsidP="004F0A74">
      <w:pPr>
        <w:pStyle w:val="ListParagraph"/>
        <w:numPr>
          <w:ilvl w:val="0"/>
          <w:numId w:val="29"/>
        </w:numPr>
        <w:rPr>
          <w:rFonts w:ascii="Arial" w:hAnsi="Arial" w:cs="Arial"/>
          <w:sz w:val="22"/>
        </w:rPr>
      </w:pPr>
      <w:proofErr w:type="spellStart"/>
      <w:r w:rsidRPr="004F0A74">
        <w:rPr>
          <w:rFonts w:ascii="Arial" w:hAnsi="Arial" w:cs="Arial"/>
          <w:sz w:val="22"/>
        </w:rPr>
        <w:t>SuperAssets</w:t>
      </w:r>
      <w:proofErr w:type="spellEnd"/>
      <w:r w:rsidRPr="004F0A74">
        <w:rPr>
          <w:rFonts w:ascii="Arial" w:hAnsi="Arial" w:cs="Arial"/>
          <w:sz w:val="22"/>
        </w:rPr>
        <w:t xml:space="preserve"> (e.g., </w:t>
      </w:r>
      <w:proofErr w:type="spellStart"/>
      <w:r w:rsidRPr="004F0A74">
        <w:rPr>
          <w:rFonts w:ascii="Arial" w:hAnsi="Arial" w:cs="Arial"/>
          <w:sz w:val="22"/>
        </w:rPr>
        <w:t>SuperUSDC</w:t>
      </w:r>
      <w:proofErr w:type="spellEnd"/>
      <w:r w:rsidRPr="004F0A74">
        <w:rPr>
          <w:rFonts w:ascii="Arial" w:hAnsi="Arial" w:cs="Arial"/>
          <w:sz w:val="22"/>
        </w:rPr>
        <w:t xml:space="preserve">, </w:t>
      </w:r>
      <w:proofErr w:type="spellStart"/>
      <w:r w:rsidRPr="004F0A74">
        <w:rPr>
          <w:rFonts w:ascii="Arial" w:hAnsi="Arial" w:cs="Arial"/>
          <w:sz w:val="22"/>
        </w:rPr>
        <w:t>SuperETH</w:t>
      </w:r>
      <w:proofErr w:type="spellEnd"/>
      <w:r w:rsidRPr="004F0A74">
        <w:rPr>
          <w:rFonts w:ascii="Arial" w:hAnsi="Arial" w:cs="Arial"/>
          <w:sz w:val="22"/>
        </w:rPr>
        <w:t xml:space="preserve">, </w:t>
      </w:r>
      <w:proofErr w:type="spellStart"/>
      <w:r w:rsidRPr="004F0A74">
        <w:rPr>
          <w:rFonts w:ascii="Arial" w:hAnsi="Arial" w:cs="Arial"/>
          <w:sz w:val="22"/>
        </w:rPr>
        <w:t>SuperBTC</w:t>
      </w:r>
      <w:proofErr w:type="spellEnd"/>
      <w:r w:rsidRPr="004F0A74">
        <w:rPr>
          <w:rFonts w:ascii="Arial" w:hAnsi="Arial" w:cs="Arial"/>
          <w:sz w:val="22"/>
        </w:rPr>
        <w:t>), which aggregate and rebalance yield-bearing positions across multiple vaults and chains, offering users stable, transparent exposure to optimized returns.</w:t>
      </w:r>
    </w:p>
    <w:p w14:paraId="6F7376A6" w14:textId="6EAEA9E5" w:rsidR="004F0A74" w:rsidRPr="004F0A74" w:rsidRDefault="004F0A74" w:rsidP="004F0A74">
      <w:pPr>
        <w:rPr>
          <w:rFonts w:ascii="Arial" w:hAnsi="Arial" w:cs="Arial"/>
          <w:sz w:val="22"/>
        </w:rPr>
      </w:pPr>
      <w:r w:rsidRPr="004F0A74">
        <w:rPr>
          <w:rFonts w:ascii="Arial" w:hAnsi="Arial" w:cs="Arial"/>
          <w:sz w:val="22"/>
        </w:rPr>
        <w:t xml:space="preserve">The ecosystem is coordinated through the $UP token, the protocol’s native governance and coordination asset. When staked, $UP becomes </w:t>
      </w:r>
      <w:proofErr w:type="spellStart"/>
      <w:r w:rsidRPr="004F0A74">
        <w:rPr>
          <w:rFonts w:ascii="Arial" w:hAnsi="Arial" w:cs="Arial"/>
          <w:sz w:val="22"/>
        </w:rPr>
        <w:t>sUP</w:t>
      </w:r>
      <w:proofErr w:type="spellEnd"/>
      <w:r w:rsidRPr="004F0A74">
        <w:rPr>
          <w:rFonts w:ascii="Arial" w:hAnsi="Arial" w:cs="Arial"/>
          <w:sz w:val="22"/>
        </w:rPr>
        <w:t>, granting governance participation, validator accountability, and strategist bonding functions. $UP aligns network participants</w:t>
      </w:r>
      <w:r>
        <w:rPr>
          <w:rFonts w:ascii="Arial" w:hAnsi="Arial" w:cs="Arial"/>
          <w:sz w:val="22"/>
        </w:rPr>
        <w:t xml:space="preserve"> – </w:t>
      </w:r>
      <w:r w:rsidRPr="004F0A74">
        <w:rPr>
          <w:rFonts w:ascii="Arial" w:hAnsi="Arial" w:cs="Arial"/>
          <w:sz w:val="22"/>
        </w:rPr>
        <w:t>including validators, strategists, and users</w:t>
      </w:r>
      <w:r>
        <w:rPr>
          <w:rFonts w:ascii="Arial" w:hAnsi="Arial" w:cs="Arial"/>
          <w:sz w:val="22"/>
        </w:rPr>
        <w:t xml:space="preserve"> – </w:t>
      </w:r>
      <w:r w:rsidRPr="004F0A74">
        <w:rPr>
          <w:rFonts w:ascii="Arial" w:hAnsi="Arial" w:cs="Arial"/>
          <w:sz w:val="22"/>
        </w:rPr>
        <w:t>through staking, bonding, and decentralized governance, without conferring ownership, profit entitlement, or claims on the assets or revenues of any related entity.</w:t>
      </w:r>
    </w:p>
    <w:p w14:paraId="36D4E97E" w14:textId="360AE273" w:rsidR="00394E3C" w:rsidRPr="003014A7" w:rsidRDefault="004F0A74" w:rsidP="004F0A74">
      <w:pPr>
        <w:rPr>
          <w:rFonts w:ascii="Arial" w:hAnsi="Arial" w:cs="Arial"/>
          <w:sz w:val="22"/>
        </w:rPr>
      </w:pPr>
      <w:proofErr w:type="spellStart"/>
      <w:r w:rsidRPr="004F0A74">
        <w:rPr>
          <w:rFonts w:ascii="Arial" w:hAnsi="Arial" w:cs="Arial"/>
          <w:sz w:val="22"/>
        </w:rPr>
        <w:t>Superform’s</w:t>
      </w:r>
      <w:proofErr w:type="spellEnd"/>
      <w:r w:rsidRPr="004F0A74">
        <w:rPr>
          <w:rFonts w:ascii="Arial" w:hAnsi="Arial" w:cs="Arial"/>
          <w:sz w:val="22"/>
        </w:rPr>
        <w:t xml:space="preserve"> long-term vision is to establish a user-owned, </w:t>
      </w:r>
      <w:proofErr w:type="spellStart"/>
      <w:r w:rsidRPr="004F0A74">
        <w:rPr>
          <w:rFonts w:ascii="Arial" w:hAnsi="Arial" w:cs="Arial"/>
          <w:sz w:val="22"/>
        </w:rPr>
        <w:t>onchain</w:t>
      </w:r>
      <w:proofErr w:type="spellEnd"/>
      <w:r w:rsidRPr="004F0A74">
        <w:rPr>
          <w:rFonts w:ascii="Arial" w:hAnsi="Arial" w:cs="Arial"/>
          <w:sz w:val="22"/>
        </w:rPr>
        <w:t xml:space="preserve"> financial infrastructure that combines efficiency, transparency, and self-custody, enabling individuals and institutions to engage in decentralized wealth creation securely and efficiently across the multichain ecosystem.</w:t>
      </w:r>
    </w:p>
    <w:p w14:paraId="23331F46" w14:textId="17900F2F" w:rsidR="00B30EB0" w:rsidRPr="003014A7" w:rsidRDefault="00B30EB0" w:rsidP="00AF1C9F">
      <w:pPr>
        <w:pStyle w:val="Heading1"/>
        <w:numPr>
          <w:ilvl w:val="0"/>
          <w:numId w:val="0"/>
        </w:numPr>
        <w:ind w:left="720" w:hanging="720"/>
        <w:rPr>
          <w:rFonts w:ascii="Arial" w:hAnsi="Arial" w:cs="Arial"/>
          <w:sz w:val="22"/>
          <w:szCs w:val="22"/>
        </w:rPr>
      </w:pPr>
      <w:bookmarkStart w:id="91" w:name="_Toc212235272"/>
      <w:r w:rsidRPr="003014A7">
        <w:rPr>
          <w:rFonts w:ascii="Arial" w:hAnsi="Arial" w:cs="Arial"/>
          <w:sz w:val="22"/>
          <w:szCs w:val="22"/>
        </w:rPr>
        <w:lastRenderedPageBreak/>
        <w:t>D.5</w:t>
      </w:r>
      <w:r w:rsidRPr="003014A7">
        <w:rPr>
          <w:rFonts w:ascii="Arial" w:hAnsi="Arial" w:cs="Arial"/>
          <w:sz w:val="22"/>
          <w:szCs w:val="22"/>
        </w:rPr>
        <w:tab/>
        <w:t>Details of all natural or legal persons involved in the implementation of the crypto-asset project</w:t>
      </w:r>
      <w:bookmarkEnd w:id="91"/>
    </w:p>
    <w:tbl>
      <w:tblPr>
        <w:tblStyle w:val="TableGrid"/>
        <w:tblW w:w="0" w:type="auto"/>
        <w:tblInd w:w="720" w:type="dxa"/>
        <w:tblLook w:val="04A0" w:firstRow="1" w:lastRow="0" w:firstColumn="1" w:lastColumn="0" w:noHBand="0" w:noVBand="1"/>
      </w:tblPr>
      <w:tblGrid>
        <w:gridCol w:w="3000"/>
        <w:gridCol w:w="2644"/>
        <w:gridCol w:w="3030"/>
      </w:tblGrid>
      <w:tr w:rsidR="00B9459D" w:rsidRPr="003014A7" w14:paraId="08455B1B" w14:textId="77777777" w:rsidTr="00B9459D">
        <w:tc>
          <w:tcPr>
            <w:tcW w:w="3000" w:type="dxa"/>
          </w:tcPr>
          <w:p w14:paraId="370CA34E" w14:textId="77777777" w:rsidR="00B9459D" w:rsidRPr="003014A7" w:rsidRDefault="00B9459D" w:rsidP="00B9459D">
            <w:pPr>
              <w:ind w:left="0"/>
              <w:rPr>
                <w:rFonts w:ascii="Arial" w:hAnsi="Arial" w:cs="Arial"/>
                <w:sz w:val="22"/>
                <w:u w:val="single"/>
              </w:rPr>
            </w:pPr>
            <w:r w:rsidRPr="003014A7">
              <w:rPr>
                <w:rFonts w:ascii="Arial" w:hAnsi="Arial" w:cs="Arial"/>
                <w:sz w:val="22"/>
                <w:u w:val="single"/>
              </w:rPr>
              <w:t>Identity</w:t>
            </w:r>
          </w:p>
        </w:tc>
        <w:tc>
          <w:tcPr>
            <w:tcW w:w="2644" w:type="dxa"/>
          </w:tcPr>
          <w:p w14:paraId="7AE1BB2D" w14:textId="77777777" w:rsidR="00B9459D" w:rsidRPr="003014A7" w:rsidRDefault="00B9459D" w:rsidP="00B9459D">
            <w:pPr>
              <w:ind w:left="0"/>
              <w:rPr>
                <w:rFonts w:ascii="Arial" w:hAnsi="Arial" w:cs="Arial"/>
                <w:sz w:val="22"/>
                <w:u w:val="single"/>
              </w:rPr>
            </w:pPr>
            <w:r w:rsidRPr="003014A7">
              <w:rPr>
                <w:rFonts w:ascii="Arial" w:hAnsi="Arial" w:cs="Arial"/>
                <w:sz w:val="22"/>
                <w:u w:val="single"/>
              </w:rPr>
              <w:t>Address</w:t>
            </w:r>
          </w:p>
        </w:tc>
        <w:tc>
          <w:tcPr>
            <w:tcW w:w="3030" w:type="dxa"/>
          </w:tcPr>
          <w:p w14:paraId="40D6B75E" w14:textId="77777777" w:rsidR="00B9459D" w:rsidRPr="003014A7" w:rsidRDefault="00B9459D" w:rsidP="00B9459D">
            <w:pPr>
              <w:ind w:left="0"/>
              <w:rPr>
                <w:rFonts w:ascii="Arial" w:hAnsi="Arial" w:cs="Arial"/>
                <w:sz w:val="22"/>
                <w:u w:val="single"/>
              </w:rPr>
            </w:pPr>
            <w:r w:rsidRPr="003014A7">
              <w:rPr>
                <w:rFonts w:ascii="Arial" w:hAnsi="Arial" w:cs="Arial"/>
                <w:sz w:val="22"/>
                <w:u w:val="single"/>
              </w:rPr>
              <w:t>Function</w:t>
            </w:r>
          </w:p>
        </w:tc>
      </w:tr>
      <w:tr w:rsidR="00B9459D" w:rsidRPr="003014A7" w14:paraId="4E2AD376" w14:textId="77777777" w:rsidTr="00B9459D">
        <w:tc>
          <w:tcPr>
            <w:tcW w:w="3000" w:type="dxa"/>
          </w:tcPr>
          <w:p w14:paraId="6E29B2B1" w14:textId="77777777" w:rsidR="00662544" w:rsidRPr="00662544" w:rsidRDefault="00662544" w:rsidP="00662544">
            <w:pPr>
              <w:ind w:left="0"/>
              <w:rPr>
                <w:rFonts w:ascii="Arial" w:hAnsi="Arial" w:cs="Arial"/>
                <w:sz w:val="22"/>
              </w:rPr>
            </w:pPr>
            <w:proofErr w:type="spellStart"/>
            <w:r w:rsidRPr="00662544">
              <w:rPr>
                <w:rFonts w:ascii="Arial" w:hAnsi="Arial" w:cs="Arial"/>
                <w:sz w:val="22"/>
              </w:rPr>
              <w:t>ZeroPoint</w:t>
            </w:r>
            <w:proofErr w:type="spellEnd"/>
            <w:r w:rsidRPr="00662544">
              <w:rPr>
                <w:rFonts w:ascii="Arial" w:hAnsi="Arial" w:cs="Arial"/>
                <w:sz w:val="22"/>
              </w:rPr>
              <w:t xml:space="preserve"> Labs Inc. d/b/a </w:t>
            </w:r>
            <w:proofErr w:type="spellStart"/>
            <w:r w:rsidRPr="00662544">
              <w:rPr>
                <w:rFonts w:ascii="Arial" w:hAnsi="Arial" w:cs="Arial"/>
                <w:sz w:val="22"/>
              </w:rPr>
              <w:t>Superform</w:t>
            </w:r>
            <w:proofErr w:type="spellEnd"/>
            <w:r w:rsidRPr="00662544">
              <w:rPr>
                <w:rFonts w:ascii="Arial" w:hAnsi="Arial" w:cs="Arial"/>
                <w:sz w:val="22"/>
              </w:rPr>
              <w:t xml:space="preserve"> Labs</w:t>
            </w:r>
          </w:p>
          <w:p w14:paraId="67C4D8FF" w14:textId="43BC0A0A" w:rsidR="00B9459D" w:rsidRPr="00662544" w:rsidRDefault="00B9459D" w:rsidP="00662544">
            <w:pPr>
              <w:ind w:left="0"/>
              <w:rPr>
                <w:rFonts w:ascii="Arial" w:hAnsi="Arial" w:cs="Arial"/>
                <w:sz w:val="22"/>
              </w:rPr>
            </w:pPr>
          </w:p>
        </w:tc>
        <w:tc>
          <w:tcPr>
            <w:tcW w:w="2644" w:type="dxa"/>
          </w:tcPr>
          <w:p w14:paraId="25DD693C" w14:textId="77777777" w:rsidR="00662544" w:rsidRPr="00662544" w:rsidRDefault="00662544" w:rsidP="00662544">
            <w:pPr>
              <w:ind w:left="0"/>
              <w:contextualSpacing/>
              <w:jc w:val="left"/>
              <w:rPr>
                <w:rFonts w:ascii="Arial" w:hAnsi="Arial" w:cs="Arial"/>
                <w:sz w:val="22"/>
              </w:rPr>
            </w:pPr>
            <w:r w:rsidRPr="00662544">
              <w:rPr>
                <w:rFonts w:ascii="Arial" w:hAnsi="Arial" w:cs="Arial"/>
                <w:sz w:val="22"/>
              </w:rPr>
              <w:t>Registered Address: 251 Little Falls Drive Wilmington New Castle County, Delaware 19808</w:t>
            </w:r>
          </w:p>
          <w:p w14:paraId="0A728F8F" w14:textId="3A1ADF7D" w:rsidR="00B9459D" w:rsidRPr="00662544" w:rsidRDefault="00662544" w:rsidP="00662544">
            <w:pPr>
              <w:ind w:left="0"/>
              <w:contextualSpacing/>
              <w:rPr>
                <w:rFonts w:ascii="Arial" w:hAnsi="Arial" w:cs="Arial"/>
                <w:sz w:val="22"/>
              </w:rPr>
            </w:pPr>
            <w:r w:rsidRPr="00662544">
              <w:rPr>
                <w:rFonts w:ascii="Arial" w:hAnsi="Arial" w:cs="Arial"/>
                <w:sz w:val="22"/>
              </w:rPr>
              <w:t>Office Address: 1395 Brickell Ave, Suite 826, Miami FL, 33131</w:t>
            </w:r>
          </w:p>
          <w:p w14:paraId="00786511" w14:textId="77777777" w:rsidR="00B9459D" w:rsidRPr="00662544" w:rsidRDefault="00B9459D" w:rsidP="004B2885">
            <w:pPr>
              <w:ind w:left="0"/>
              <w:contextualSpacing/>
              <w:rPr>
                <w:rFonts w:ascii="Arial" w:hAnsi="Arial" w:cs="Arial"/>
                <w:sz w:val="22"/>
              </w:rPr>
            </w:pPr>
          </w:p>
        </w:tc>
        <w:tc>
          <w:tcPr>
            <w:tcW w:w="3030" w:type="dxa"/>
          </w:tcPr>
          <w:p w14:paraId="25C9EA36" w14:textId="7AE70DEC" w:rsidR="00B9459D" w:rsidRPr="00662544" w:rsidRDefault="00662544" w:rsidP="00B9459D">
            <w:pPr>
              <w:ind w:left="0"/>
              <w:rPr>
                <w:rFonts w:ascii="Arial" w:hAnsi="Arial" w:cs="Arial"/>
                <w:sz w:val="22"/>
              </w:rPr>
            </w:pPr>
            <w:r w:rsidRPr="00662544">
              <w:rPr>
                <w:rFonts w:ascii="Arial" w:hAnsi="Arial" w:cs="Arial"/>
                <w:sz w:val="22"/>
              </w:rPr>
              <w:t xml:space="preserve">Build and support the </w:t>
            </w:r>
            <w:proofErr w:type="spellStart"/>
            <w:r w:rsidRPr="00662544">
              <w:rPr>
                <w:rFonts w:ascii="Arial" w:hAnsi="Arial" w:cs="Arial"/>
                <w:sz w:val="22"/>
              </w:rPr>
              <w:t>Superform</w:t>
            </w:r>
            <w:proofErr w:type="spellEnd"/>
            <w:r w:rsidRPr="00662544">
              <w:rPr>
                <w:rFonts w:ascii="Arial" w:hAnsi="Arial" w:cs="Arial"/>
                <w:sz w:val="22"/>
              </w:rPr>
              <w:t xml:space="preserve"> Protocol</w:t>
            </w:r>
            <w:r w:rsidR="00E57666" w:rsidRPr="00662544">
              <w:rPr>
                <w:rFonts w:ascii="Arial" w:hAnsi="Arial" w:cs="Arial"/>
                <w:sz w:val="22"/>
              </w:rPr>
              <w:t>.</w:t>
            </w:r>
          </w:p>
        </w:tc>
      </w:tr>
      <w:tr w:rsidR="006B1133" w:rsidRPr="003014A7" w14:paraId="79CD3DD6" w14:textId="77777777" w:rsidTr="00B9459D">
        <w:tc>
          <w:tcPr>
            <w:tcW w:w="3000" w:type="dxa"/>
          </w:tcPr>
          <w:p w14:paraId="7966F09A" w14:textId="69616DD5" w:rsidR="006B1133" w:rsidRPr="00662544" w:rsidRDefault="006B1133" w:rsidP="00662544">
            <w:pPr>
              <w:ind w:left="0"/>
              <w:rPr>
                <w:rFonts w:ascii="Arial" w:hAnsi="Arial" w:cs="Arial"/>
                <w:sz w:val="22"/>
              </w:rPr>
            </w:pPr>
            <w:proofErr w:type="spellStart"/>
            <w:r>
              <w:rPr>
                <w:rFonts w:ascii="Arial" w:hAnsi="Arial" w:cs="Arial"/>
                <w:sz w:val="22"/>
              </w:rPr>
              <w:t>Superform</w:t>
            </w:r>
            <w:proofErr w:type="spellEnd"/>
            <w:r>
              <w:rPr>
                <w:rFonts w:ascii="Arial" w:hAnsi="Arial" w:cs="Arial"/>
                <w:sz w:val="22"/>
              </w:rPr>
              <w:t xml:space="preserve"> Foundation</w:t>
            </w:r>
          </w:p>
        </w:tc>
        <w:tc>
          <w:tcPr>
            <w:tcW w:w="2644" w:type="dxa"/>
          </w:tcPr>
          <w:p w14:paraId="2FD28F0E" w14:textId="77777777" w:rsidR="006B1133" w:rsidRPr="00A50117" w:rsidRDefault="006B1133" w:rsidP="006B1133">
            <w:pPr>
              <w:ind w:left="0"/>
              <w:contextualSpacing/>
              <w:jc w:val="left"/>
              <w:rPr>
                <w:rFonts w:ascii="Arial" w:hAnsi="Arial" w:cs="Arial"/>
                <w:sz w:val="22"/>
              </w:rPr>
            </w:pPr>
            <w:proofErr w:type="spellStart"/>
            <w:r w:rsidRPr="00A50117">
              <w:rPr>
                <w:rFonts w:ascii="Arial" w:hAnsi="Arial" w:cs="Arial"/>
                <w:sz w:val="22"/>
              </w:rPr>
              <w:t>Highvern</w:t>
            </w:r>
            <w:proofErr w:type="spellEnd"/>
            <w:r w:rsidRPr="00A50117">
              <w:rPr>
                <w:rFonts w:ascii="Arial" w:hAnsi="Arial" w:cs="Arial"/>
                <w:sz w:val="22"/>
              </w:rPr>
              <w:t xml:space="preserve"> Cayman Limited</w:t>
            </w:r>
          </w:p>
          <w:p w14:paraId="3BC6CAF4" w14:textId="77777777" w:rsidR="006B1133" w:rsidRPr="003C266B" w:rsidRDefault="006B1133" w:rsidP="006B1133">
            <w:pPr>
              <w:ind w:left="0"/>
              <w:contextualSpacing/>
              <w:rPr>
                <w:rFonts w:ascii="Arial" w:hAnsi="Arial" w:cs="Arial"/>
                <w:sz w:val="22"/>
              </w:rPr>
            </w:pPr>
            <w:r w:rsidRPr="00A50117">
              <w:rPr>
                <w:rFonts w:ascii="Arial" w:hAnsi="Arial" w:cs="Arial"/>
                <w:sz w:val="22"/>
              </w:rPr>
              <w:t xml:space="preserve">PO Box 448, Elgin Court, Elgin Avenue </w:t>
            </w:r>
            <w:r w:rsidRPr="003C266B">
              <w:rPr>
                <w:rFonts w:ascii="Arial" w:hAnsi="Arial" w:cs="Arial"/>
                <w:sz w:val="22"/>
              </w:rPr>
              <w:t>Grand Cayman KY-01</w:t>
            </w:r>
          </w:p>
          <w:p w14:paraId="5464B553" w14:textId="77777777" w:rsidR="006B1133" w:rsidRDefault="006B1133" w:rsidP="006B1133">
            <w:pPr>
              <w:ind w:left="0"/>
              <w:contextualSpacing/>
              <w:rPr>
                <w:rFonts w:ascii="Arial" w:hAnsi="Arial" w:cs="Arial"/>
                <w:sz w:val="22"/>
              </w:rPr>
            </w:pPr>
            <w:r w:rsidRPr="003C266B">
              <w:rPr>
                <w:rFonts w:ascii="Arial" w:hAnsi="Arial" w:cs="Arial"/>
                <w:sz w:val="22"/>
              </w:rPr>
              <w:t>Cayman Islands (KY)</w:t>
            </w:r>
          </w:p>
          <w:p w14:paraId="7D293DDA" w14:textId="77777777" w:rsidR="006B1133" w:rsidRPr="00662544" w:rsidRDefault="006B1133" w:rsidP="00662544">
            <w:pPr>
              <w:ind w:left="0"/>
              <w:contextualSpacing/>
              <w:jc w:val="left"/>
              <w:rPr>
                <w:rFonts w:ascii="Arial" w:hAnsi="Arial" w:cs="Arial"/>
                <w:sz w:val="22"/>
              </w:rPr>
            </w:pPr>
          </w:p>
        </w:tc>
        <w:tc>
          <w:tcPr>
            <w:tcW w:w="3030" w:type="dxa"/>
          </w:tcPr>
          <w:p w14:paraId="3236C26A" w14:textId="6B86E1F0" w:rsidR="006B1133" w:rsidRPr="00662544" w:rsidRDefault="006B1133" w:rsidP="00B9459D">
            <w:pPr>
              <w:ind w:left="0"/>
              <w:rPr>
                <w:rFonts w:ascii="Arial" w:hAnsi="Arial" w:cs="Arial"/>
                <w:sz w:val="22"/>
              </w:rPr>
            </w:pPr>
            <w:r>
              <w:rPr>
                <w:rFonts w:ascii="Arial" w:hAnsi="Arial" w:cs="Arial"/>
                <w:sz w:val="22"/>
              </w:rPr>
              <w:t>Protocol governance</w:t>
            </w:r>
          </w:p>
        </w:tc>
      </w:tr>
    </w:tbl>
    <w:p w14:paraId="0CA33FDD" w14:textId="56C00186" w:rsidR="005434B5" w:rsidRPr="004B2885" w:rsidRDefault="005434B5" w:rsidP="005434B5">
      <w:pPr>
        <w:rPr>
          <w:rFonts w:ascii="Arial" w:hAnsi="Arial" w:cs="Arial"/>
          <w:sz w:val="22"/>
        </w:rPr>
      </w:pPr>
    </w:p>
    <w:p w14:paraId="2AB4D177" w14:textId="77777777" w:rsidR="00B30EB0" w:rsidRPr="003014A7" w:rsidRDefault="00B30EB0" w:rsidP="004D11D2">
      <w:pPr>
        <w:pStyle w:val="Heading1"/>
        <w:numPr>
          <w:ilvl w:val="0"/>
          <w:numId w:val="0"/>
        </w:numPr>
        <w:ind w:left="720" w:hanging="720"/>
        <w:rPr>
          <w:rFonts w:ascii="Arial" w:hAnsi="Arial" w:cs="Arial"/>
          <w:sz w:val="22"/>
          <w:szCs w:val="22"/>
        </w:rPr>
      </w:pPr>
      <w:bookmarkStart w:id="92" w:name="_Toc212235273"/>
      <w:r w:rsidRPr="003014A7">
        <w:rPr>
          <w:rFonts w:ascii="Arial" w:hAnsi="Arial" w:cs="Arial"/>
          <w:sz w:val="22"/>
          <w:szCs w:val="22"/>
        </w:rPr>
        <w:t>D.6</w:t>
      </w:r>
      <w:r w:rsidRPr="003014A7">
        <w:rPr>
          <w:rFonts w:ascii="Arial" w:hAnsi="Arial" w:cs="Arial"/>
          <w:sz w:val="22"/>
          <w:szCs w:val="22"/>
        </w:rPr>
        <w:tab/>
        <w:t>Utility Token Classification</w:t>
      </w:r>
      <w:bookmarkEnd w:id="92"/>
    </w:p>
    <w:p w14:paraId="75D4946D" w14:textId="77777777" w:rsidR="004D11D2" w:rsidRPr="003014A7" w:rsidRDefault="006457B7" w:rsidP="004D11D2">
      <w:pPr>
        <w:rPr>
          <w:rFonts w:ascii="Arial" w:hAnsi="Arial" w:cs="Arial"/>
          <w:sz w:val="22"/>
        </w:rPr>
      </w:pPr>
      <w:r w:rsidRPr="003014A7">
        <w:rPr>
          <w:rFonts w:ascii="Arial" w:hAnsi="Arial" w:cs="Arial"/>
          <w:sz w:val="22"/>
        </w:rPr>
        <w:t>f</w:t>
      </w:r>
      <w:r w:rsidR="004D11D2" w:rsidRPr="003014A7">
        <w:rPr>
          <w:rFonts w:ascii="Arial" w:hAnsi="Arial" w:cs="Arial"/>
          <w:sz w:val="22"/>
        </w:rPr>
        <w:t>alse</w:t>
      </w:r>
    </w:p>
    <w:p w14:paraId="774EFD66" w14:textId="77777777" w:rsidR="00B30EB0" w:rsidRPr="003014A7" w:rsidRDefault="00B30EB0" w:rsidP="004D11D2">
      <w:pPr>
        <w:pStyle w:val="Heading1"/>
        <w:numPr>
          <w:ilvl w:val="0"/>
          <w:numId w:val="0"/>
        </w:numPr>
        <w:ind w:left="720" w:hanging="720"/>
        <w:rPr>
          <w:rFonts w:ascii="Arial" w:hAnsi="Arial" w:cs="Arial"/>
          <w:sz w:val="22"/>
          <w:szCs w:val="22"/>
        </w:rPr>
      </w:pPr>
      <w:bookmarkStart w:id="93" w:name="_Toc212235274"/>
      <w:r w:rsidRPr="003014A7">
        <w:rPr>
          <w:rFonts w:ascii="Arial" w:hAnsi="Arial" w:cs="Arial"/>
          <w:sz w:val="22"/>
          <w:szCs w:val="22"/>
        </w:rPr>
        <w:t>D.7</w:t>
      </w:r>
      <w:r w:rsidRPr="003014A7">
        <w:rPr>
          <w:rFonts w:ascii="Arial" w:hAnsi="Arial" w:cs="Arial"/>
          <w:sz w:val="22"/>
          <w:szCs w:val="22"/>
        </w:rPr>
        <w:tab/>
        <w:t>Key Features of Goods/Services for Utility Token Projects</w:t>
      </w:r>
      <w:bookmarkEnd w:id="93"/>
    </w:p>
    <w:p w14:paraId="2C5C3029" w14:textId="77777777" w:rsidR="004D11D2" w:rsidRPr="003014A7" w:rsidRDefault="004D11D2" w:rsidP="004D11D2">
      <w:pPr>
        <w:rPr>
          <w:rFonts w:ascii="Arial" w:hAnsi="Arial" w:cs="Arial"/>
          <w:sz w:val="22"/>
        </w:rPr>
      </w:pPr>
      <w:r w:rsidRPr="003014A7">
        <w:rPr>
          <w:rFonts w:ascii="Arial" w:hAnsi="Arial" w:cs="Arial"/>
          <w:sz w:val="22"/>
        </w:rPr>
        <w:t>Not applicable</w:t>
      </w:r>
      <w:r w:rsidR="006457B7" w:rsidRPr="003014A7">
        <w:rPr>
          <w:rFonts w:ascii="Arial" w:hAnsi="Arial" w:cs="Arial"/>
          <w:sz w:val="22"/>
        </w:rPr>
        <w:t>.</w:t>
      </w:r>
    </w:p>
    <w:p w14:paraId="67B06358" w14:textId="77777777" w:rsidR="004D11D2" w:rsidRPr="003014A7" w:rsidRDefault="004D11D2" w:rsidP="004D11D2">
      <w:pPr>
        <w:pStyle w:val="Heading1"/>
        <w:numPr>
          <w:ilvl w:val="0"/>
          <w:numId w:val="0"/>
        </w:numPr>
        <w:ind w:left="720" w:hanging="720"/>
        <w:rPr>
          <w:rFonts w:ascii="Arial" w:hAnsi="Arial" w:cs="Arial"/>
          <w:sz w:val="22"/>
          <w:szCs w:val="22"/>
        </w:rPr>
      </w:pPr>
      <w:bookmarkStart w:id="94" w:name="_Toc212235275"/>
      <w:r w:rsidRPr="003014A7">
        <w:rPr>
          <w:rFonts w:ascii="Arial" w:hAnsi="Arial" w:cs="Arial"/>
          <w:sz w:val="22"/>
          <w:szCs w:val="22"/>
        </w:rPr>
        <w:t>D.8</w:t>
      </w:r>
      <w:r w:rsidRPr="003014A7">
        <w:rPr>
          <w:rFonts w:ascii="Arial" w:hAnsi="Arial" w:cs="Arial"/>
          <w:sz w:val="22"/>
          <w:szCs w:val="22"/>
        </w:rPr>
        <w:tab/>
        <w:t>Plans for the token</w:t>
      </w:r>
      <w:bookmarkEnd w:id="94"/>
    </w:p>
    <w:p w14:paraId="48724189" w14:textId="4DE08894" w:rsidR="00DC7A6D" w:rsidRPr="00DC7A6D" w:rsidRDefault="00DC7A6D" w:rsidP="00DC7A6D">
      <w:pPr>
        <w:rPr>
          <w:rFonts w:ascii="Arial" w:hAnsi="Arial" w:cs="Arial"/>
          <w:sz w:val="22"/>
        </w:rPr>
      </w:pPr>
      <w:r>
        <w:rPr>
          <w:rFonts w:ascii="Arial" w:hAnsi="Arial" w:cs="Arial"/>
          <w:sz w:val="22"/>
        </w:rPr>
        <w:t xml:space="preserve">The </w:t>
      </w:r>
      <w:proofErr w:type="spellStart"/>
      <w:r>
        <w:rPr>
          <w:rFonts w:ascii="Arial" w:hAnsi="Arial" w:cs="Arial"/>
          <w:sz w:val="22"/>
        </w:rPr>
        <w:t>Superform</w:t>
      </w:r>
      <w:proofErr w:type="spellEnd"/>
      <w:r>
        <w:rPr>
          <w:rFonts w:ascii="Arial" w:hAnsi="Arial" w:cs="Arial"/>
          <w:sz w:val="22"/>
        </w:rPr>
        <w:t xml:space="preserve"> Protocol and its upgrades have been </w:t>
      </w:r>
      <w:r w:rsidRPr="00DC7A6D">
        <w:rPr>
          <w:rFonts w:ascii="Arial" w:hAnsi="Arial" w:cs="Arial"/>
          <w:sz w:val="22"/>
        </w:rPr>
        <w:t>progressively developed and deployed through the following milestones:</w:t>
      </w:r>
    </w:p>
    <w:p w14:paraId="243465AB" w14:textId="77777777" w:rsidR="00DC7A6D" w:rsidRPr="00BB7E14" w:rsidRDefault="00DC7A6D" w:rsidP="00BB7E14">
      <w:pPr>
        <w:pStyle w:val="ListParagraph"/>
        <w:numPr>
          <w:ilvl w:val="0"/>
          <w:numId w:val="30"/>
        </w:numPr>
        <w:rPr>
          <w:rFonts w:ascii="Arial" w:hAnsi="Arial" w:cs="Arial"/>
          <w:sz w:val="22"/>
        </w:rPr>
      </w:pPr>
      <w:r w:rsidRPr="00BB7E14">
        <w:rPr>
          <w:rFonts w:ascii="Arial" w:hAnsi="Arial" w:cs="Arial"/>
          <w:sz w:val="22"/>
        </w:rPr>
        <w:t xml:space="preserve">2022–2023: Foundation of </w:t>
      </w:r>
      <w:proofErr w:type="spellStart"/>
      <w:r w:rsidRPr="00BB7E14">
        <w:rPr>
          <w:rFonts w:ascii="Arial" w:hAnsi="Arial" w:cs="Arial"/>
          <w:sz w:val="22"/>
        </w:rPr>
        <w:t>Superform</w:t>
      </w:r>
      <w:proofErr w:type="spellEnd"/>
      <w:r w:rsidRPr="00BB7E14">
        <w:rPr>
          <w:rFonts w:ascii="Arial" w:hAnsi="Arial" w:cs="Arial"/>
          <w:sz w:val="22"/>
        </w:rPr>
        <w:t xml:space="preserve"> Labs and initial research into modular smart account infrastructure and cross-chain execution.</w:t>
      </w:r>
    </w:p>
    <w:p w14:paraId="1F63CFC4" w14:textId="77777777" w:rsidR="00DC7A6D" w:rsidRPr="00BB7E14" w:rsidRDefault="00DC7A6D" w:rsidP="00BB7E14">
      <w:pPr>
        <w:pStyle w:val="ListParagraph"/>
        <w:numPr>
          <w:ilvl w:val="0"/>
          <w:numId w:val="30"/>
        </w:numPr>
        <w:rPr>
          <w:rFonts w:ascii="Arial" w:hAnsi="Arial" w:cs="Arial"/>
          <w:sz w:val="22"/>
        </w:rPr>
      </w:pPr>
      <w:r w:rsidRPr="00BB7E14">
        <w:rPr>
          <w:rFonts w:ascii="Arial" w:hAnsi="Arial" w:cs="Arial"/>
          <w:sz w:val="22"/>
        </w:rPr>
        <w:t xml:space="preserve">2023–2024: Launch of </w:t>
      </w:r>
      <w:proofErr w:type="spellStart"/>
      <w:r w:rsidRPr="00BB7E14">
        <w:rPr>
          <w:rFonts w:ascii="Arial" w:hAnsi="Arial" w:cs="Arial"/>
          <w:sz w:val="22"/>
        </w:rPr>
        <w:t>Superform</w:t>
      </w:r>
      <w:proofErr w:type="spellEnd"/>
      <w:r w:rsidRPr="00BB7E14">
        <w:rPr>
          <w:rFonts w:ascii="Arial" w:hAnsi="Arial" w:cs="Arial"/>
          <w:sz w:val="22"/>
        </w:rPr>
        <w:t xml:space="preserve"> v1, establishing interoperable yield access and early ecosystem testing.</w:t>
      </w:r>
    </w:p>
    <w:p w14:paraId="0730A147" w14:textId="2994CF17" w:rsidR="00DC7A6D" w:rsidRPr="001D55F1" w:rsidRDefault="00DC7A6D" w:rsidP="001D55F1">
      <w:pPr>
        <w:pStyle w:val="ListParagraph"/>
        <w:numPr>
          <w:ilvl w:val="0"/>
          <w:numId w:val="30"/>
        </w:numPr>
        <w:rPr>
          <w:rFonts w:ascii="Arial" w:hAnsi="Arial" w:cs="Arial"/>
          <w:sz w:val="22"/>
        </w:rPr>
      </w:pPr>
      <w:r w:rsidRPr="00BB7E14">
        <w:rPr>
          <w:rFonts w:ascii="Arial" w:hAnsi="Arial" w:cs="Arial"/>
          <w:sz w:val="22"/>
        </w:rPr>
        <w:t xml:space="preserve">2024–2025: </w:t>
      </w:r>
      <w:r w:rsidR="001D55F1">
        <w:rPr>
          <w:rFonts w:ascii="Arial" w:hAnsi="Arial" w:cs="Arial"/>
          <w:sz w:val="22"/>
        </w:rPr>
        <w:t>C</w:t>
      </w:r>
      <w:r w:rsidR="001D55F1" w:rsidRPr="001D55F1">
        <w:rPr>
          <w:rFonts w:ascii="Arial" w:hAnsi="Arial" w:cs="Arial"/>
          <w:sz w:val="22"/>
        </w:rPr>
        <w:t>ompletion of a $3 million strategic funding round</w:t>
      </w:r>
      <w:r w:rsidR="001D55F1">
        <w:rPr>
          <w:rFonts w:ascii="Arial" w:hAnsi="Arial" w:cs="Arial"/>
          <w:sz w:val="22"/>
        </w:rPr>
        <w:t>;</w:t>
      </w:r>
      <w:r w:rsidR="001D55F1" w:rsidRPr="00BB7E14">
        <w:rPr>
          <w:rFonts w:ascii="Arial" w:hAnsi="Arial" w:cs="Arial"/>
          <w:sz w:val="22"/>
        </w:rPr>
        <w:t xml:space="preserve"> </w:t>
      </w:r>
      <w:r w:rsidRPr="00BB7E14">
        <w:rPr>
          <w:rFonts w:ascii="Arial" w:hAnsi="Arial" w:cs="Arial"/>
          <w:sz w:val="22"/>
        </w:rPr>
        <w:t xml:space="preserve">Development and release of </w:t>
      </w:r>
      <w:proofErr w:type="spellStart"/>
      <w:r w:rsidRPr="00BB7E14">
        <w:rPr>
          <w:rFonts w:ascii="Arial" w:hAnsi="Arial" w:cs="Arial"/>
          <w:sz w:val="22"/>
        </w:rPr>
        <w:t>Superform</w:t>
      </w:r>
      <w:proofErr w:type="spellEnd"/>
      <w:r w:rsidRPr="00BB7E14">
        <w:rPr>
          <w:rFonts w:ascii="Arial" w:hAnsi="Arial" w:cs="Arial"/>
          <w:sz w:val="22"/>
        </w:rPr>
        <w:t xml:space="preserve"> v2</w:t>
      </w:r>
      <w:r w:rsidRPr="001D55F1">
        <w:rPr>
          <w:rFonts w:ascii="Arial" w:hAnsi="Arial" w:cs="Arial"/>
          <w:sz w:val="22"/>
        </w:rPr>
        <w:t>.</w:t>
      </w:r>
    </w:p>
    <w:p w14:paraId="13C0D5AA" w14:textId="77777777" w:rsidR="00DC7A6D" w:rsidRPr="00DC7A6D" w:rsidRDefault="00DC7A6D" w:rsidP="00DC7A6D">
      <w:pPr>
        <w:rPr>
          <w:rFonts w:ascii="Arial" w:hAnsi="Arial" w:cs="Arial"/>
          <w:sz w:val="22"/>
        </w:rPr>
      </w:pPr>
      <w:r w:rsidRPr="00DC7A6D">
        <w:rPr>
          <w:rFonts w:ascii="Arial" w:hAnsi="Arial" w:cs="Arial"/>
          <w:sz w:val="22"/>
        </w:rPr>
        <w:t xml:space="preserve">Looking ahead, the </w:t>
      </w:r>
      <w:proofErr w:type="spellStart"/>
      <w:r w:rsidRPr="00DC7A6D">
        <w:rPr>
          <w:rFonts w:ascii="Arial" w:hAnsi="Arial" w:cs="Arial"/>
          <w:sz w:val="22"/>
        </w:rPr>
        <w:t>Superform</w:t>
      </w:r>
      <w:proofErr w:type="spellEnd"/>
      <w:r w:rsidRPr="00DC7A6D">
        <w:rPr>
          <w:rFonts w:ascii="Arial" w:hAnsi="Arial" w:cs="Arial"/>
          <w:sz w:val="22"/>
        </w:rPr>
        <w:t xml:space="preserve"> Foundation and affiliated entities plan to focus on the following future milestones:</w:t>
      </w:r>
    </w:p>
    <w:p w14:paraId="6F9A8AD3" w14:textId="50765B84" w:rsidR="00DC7A6D" w:rsidRPr="00BB7E14" w:rsidRDefault="00DC7A6D" w:rsidP="00BB7E14">
      <w:pPr>
        <w:pStyle w:val="ListParagraph"/>
        <w:numPr>
          <w:ilvl w:val="0"/>
          <w:numId w:val="31"/>
        </w:numPr>
        <w:rPr>
          <w:rFonts w:ascii="Arial" w:hAnsi="Arial" w:cs="Arial"/>
          <w:sz w:val="22"/>
        </w:rPr>
      </w:pPr>
      <w:r w:rsidRPr="00BB7E14">
        <w:rPr>
          <w:rFonts w:ascii="Arial" w:hAnsi="Arial" w:cs="Arial"/>
          <w:sz w:val="22"/>
        </w:rPr>
        <w:t>Q4 2025 – Q1 2026</w:t>
      </w:r>
      <w:r w:rsidR="00E85481">
        <w:rPr>
          <w:rFonts w:ascii="Arial" w:hAnsi="Arial" w:cs="Arial"/>
          <w:sz w:val="22"/>
        </w:rPr>
        <w:t>:</w:t>
      </w:r>
      <w:r w:rsidR="00E85481" w:rsidRPr="00BB7E14">
        <w:rPr>
          <w:rFonts w:ascii="Arial" w:hAnsi="Arial" w:cs="Arial"/>
          <w:sz w:val="22"/>
        </w:rPr>
        <w:t xml:space="preserve"> </w:t>
      </w:r>
      <w:proofErr w:type="spellStart"/>
      <w:r w:rsidR="00E85481">
        <w:rPr>
          <w:rFonts w:ascii="Arial" w:hAnsi="Arial" w:cs="Arial"/>
          <w:sz w:val="22"/>
        </w:rPr>
        <w:t>Superform</w:t>
      </w:r>
      <w:proofErr w:type="spellEnd"/>
      <w:r w:rsidR="00E85481">
        <w:rPr>
          <w:rFonts w:ascii="Arial" w:hAnsi="Arial" w:cs="Arial"/>
          <w:sz w:val="22"/>
        </w:rPr>
        <w:t xml:space="preserve"> v2 Web app, </w:t>
      </w:r>
      <w:proofErr w:type="spellStart"/>
      <w:r w:rsidR="00E85481">
        <w:rPr>
          <w:rFonts w:ascii="Arial" w:hAnsi="Arial" w:cs="Arial"/>
          <w:sz w:val="22"/>
        </w:rPr>
        <w:t>Superform</w:t>
      </w:r>
      <w:proofErr w:type="spellEnd"/>
      <w:r w:rsidR="00E85481">
        <w:rPr>
          <w:rFonts w:ascii="Arial" w:hAnsi="Arial" w:cs="Arial"/>
          <w:sz w:val="22"/>
        </w:rPr>
        <w:t xml:space="preserve"> Mobile app, </w:t>
      </w:r>
      <w:proofErr w:type="spellStart"/>
      <w:r w:rsidR="00E85481" w:rsidRPr="00BB7E14">
        <w:rPr>
          <w:rFonts w:ascii="Arial" w:hAnsi="Arial" w:cs="Arial"/>
          <w:sz w:val="22"/>
        </w:rPr>
        <w:t>SuperVaults</w:t>
      </w:r>
      <w:proofErr w:type="spellEnd"/>
      <w:r w:rsidR="00E85481">
        <w:rPr>
          <w:rFonts w:ascii="Arial" w:hAnsi="Arial" w:cs="Arial"/>
          <w:sz w:val="22"/>
        </w:rPr>
        <w:t xml:space="preserve"> v2; </w:t>
      </w:r>
      <w:r w:rsidR="00E85481" w:rsidRPr="00BB7E14">
        <w:rPr>
          <w:rFonts w:ascii="Arial" w:hAnsi="Arial" w:cs="Arial"/>
          <w:sz w:val="22"/>
        </w:rPr>
        <w:t xml:space="preserve">introduction of the $UP token as the governance and coordination mechanism of the network </w:t>
      </w:r>
      <w:r w:rsidRPr="00BB7E14">
        <w:rPr>
          <w:rFonts w:ascii="Arial" w:hAnsi="Arial" w:cs="Arial"/>
          <w:sz w:val="22"/>
        </w:rPr>
        <w:t xml:space="preserve">Gradual rollout of staking functionality, issuance of non-transferable </w:t>
      </w:r>
      <w:proofErr w:type="spellStart"/>
      <w:r w:rsidRPr="00BB7E14">
        <w:rPr>
          <w:rFonts w:ascii="Arial" w:hAnsi="Arial" w:cs="Arial"/>
          <w:sz w:val="22"/>
        </w:rPr>
        <w:lastRenderedPageBreak/>
        <w:t>sUP</w:t>
      </w:r>
      <w:proofErr w:type="spellEnd"/>
      <w:r w:rsidRPr="00BB7E14">
        <w:rPr>
          <w:rFonts w:ascii="Arial" w:hAnsi="Arial" w:cs="Arial"/>
          <w:sz w:val="22"/>
        </w:rPr>
        <w:t xml:space="preserve"> tokens, and launch of governance proposals for validator registration, fee policy, and protocol parameter calibration.</w:t>
      </w:r>
    </w:p>
    <w:p w14:paraId="47406C9E" w14:textId="77777777" w:rsidR="00DC7A6D" w:rsidRPr="00BB7E14" w:rsidRDefault="00DC7A6D" w:rsidP="00BB7E14">
      <w:pPr>
        <w:pStyle w:val="ListParagraph"/>
        <w:numPr>
          <w:ilvl w:val="0"/>
          <w:numId w:val="31"/>
        </w:numPr>
        <w:rPr>
          <w:rFonts w:ascii="Arial" w:hAnsi="Arial" w:cs="Arial"/>
          <w:sz w:val="22"/>
        </w:rPr>
      </w:pPr>
      <w:r w:rsidRPr="00BB7E14">
        <w:rPr>
          <w:rFonts w:ascii="Arial" w:hAnsi="Arial" w:cs="Arial"/>
          <w:sz w:val="22"/>
        </w:rPr>
        <w:t xml:space="preserve">2026: Expansion of the </w:t>
      </w:r>
      <w:proofErr w:type="spellStart"/>
      <w:r w:rsidRPr="00BB7E14">
        <w:rPr>
          <w:rFonts w:ascii="Arial" w:hAnsi="Arial" w:cs="Arial"/>
          <w:sz w:val="22"/>
        </w:rPr>
        <w:t>SuperAssets</w:t>
      </w:r>
      <w:proofErr w:type="spellEnd"/>
      <w:r w:rsidRPr="00BB7E14">
        <w:rPr>
          <w:rFonts w:ascii="Arial" w:hAnsi="Arial" w:cs="Arial"/>
          <w:sz w:val="22"/>
        </w:rPr>
        <w:t xml:space="preserve"> suite (e.g., </w:t>
      </w:r>
      <w:proofErr w:type="spellStart"/>
      <w:r w:rsidRPr="00BB7E14">
        <w:rPr>
          <w:rFonts w:ascii="Arial" w:hAnsi="Arial" w:cs="Arial"/>
          <w:sz w:val="22"/>
        </w:rPr>
        <w:t>SuperETH</w:t>
      </w:r>
      <w:proofErr w:type="spellEnd"/>
      <w:r w:rsidRPr="00BB7E14">
        <w:rPr>
          <w:rFonts w:ascii="Arial" w:hAnsi="Arial" w:cs="Arial"/>
          <w:sz w:val="22"/>
        </w:rPr>
        <w:t xml:space="preserve">, </w:t>
      </w:r>
      <w:proofErr w:type="spellStart"/>
      <w:r w:rsidRPr="00BB7E14">
        <w:rPr>
          <w:rFonts w:ascii="Arial" w:hAnsi="Arial" w:cs="Arial"/>
          <w:sz w:val="22"/>
        </w:rPr>
        <w:t>SuperBTC</w:t>
      </w:r>
      <w:proofErr w:type="spellEnd"/>
      <w:r w:rsidRPr="00BB7E14">
        <w:rPr>
          <w:rFonts w:ascii="Arial" w:hAnsi="Arial" w:cs="Arial"/>
          <w:sz w:val="22"/>
        </w:rPr>
        <w:t>) to additional blockchain networks; deployment of permissionless validator bonding and strategist onboarding frameworks.</w:t>
      </w:r>
    </w:p>
    <w:p w14:paraId="7828F32A" w14:textId="77777777" w:rsidR="00DC7A6D" w:rsidRPr="00BB7E14" w:rsidRDefault="00DC7A6D" w:rsidP="00BB7E14">
      <w:pPr>
        <w:pStyle w:val="ListParagraph"/>
        <w:numPr>
          <w:ilvl w:val="0"/>
          <w:numId w:val="31"/>
        </w:numPr>
        <w:rPr>
          <w:rFonts w:ascii="Arial" w:hAnsi="Arial" w:cs="Arial"/>
          <w:sz w:val="22"/>
        </w:rPr>
      </w:pPr>
      <w:r w:rsidRPr="00BB7E14">
        <w:rPr>
          <w:rFonts w:ascii="Arial" w:hAnsi="Arial" w:cs="Arial"/>
          <w:sz w:val="22"/>
        </w:rPr>
        <w:t>2026–2027: Transition of key governance functions to a decentralized autonomous structure, enabling community-driven oversight of protocol upgrades, validator standards, and incentive allocation.</w:t>
      </w:r>
    </w:p>
    <w:p w14:paraId="738E6702" w14:textId="36321E50" w:rsidR="00161005" w:rsidRPr="00BB7E14" w:rsidRDefault="00DC7A6D" w:rsidP="00BB7E14">
      <w:pPr>
        <w:pStyle w:val="ListParagraph"/>
        <w:numPr>
          <w:ilvl w:val="0"/>
          <w:numId w:val="31"/>
        </w:numPr>
        <w:rPr>
          <w:rFonts w:ascii="Arial" w:hAnsi="Arial" w:cs="Arial"/>
          <w:sz w:val="22"/>
        </w:rPr>
      </w:pPr>
      <w:r w:rsidRPr="00BB7E14">
        <w:rPr>
          <w:rFonts w:ascii="Arial" w:hAnsi="Arial" w:cs="Arial"/>
          <w:sz w:val="22"/>
        </w:rPr>
        <w:t>Beyond 2027: Continued decentralization of control, enhancement of cross-chain security infrastructure, and evolution of $UP utility in connection with future protocol modules and ecosystem integrations.</w:t>
      </w:r>
    </w:p>
    <w:p w14:paraId="3912A1D3" w14:textId="77777777" w:rsidR="004D11D2" w:rsidRPr="003014A7" w:rsidRDefault="004D11D2" w:rsidP="004D11D2">
      <w:pPr>
        <w:pStyle w:val="Heading1"/>
        <w:numPr>
          <w:ilvl w:val="0"/>
          <w:numId w:val="0"/>
        </w:numPr>
        <w:ind w:left="720" w:hanging="720"/>
        <w:rPr>
          <w:rFonts w:ascii="Arial" w:hAnsi="Arial" w:cs="Arial"/>
          <w:sz w:val="22"/>
          <w:szCs w:val="22"/>
        </w:rPr>
      </w:pPr>
      <w:bookmarkStart w:id="95" w:name="_Toc212235276"/>
      <w:r w:rsidRPr="003014A7">
        <w:rPr>
          <w:rFonts w:ascii="Arial" w:hAnsi="Arial" w:cs="Arial"/>
          <w:sz w:val="22"/>
          <w:szCs w:val="22"/>
        </w:rPr>
        <w:t>D.9</w:t>
      </w:r>
      <w:r w:rsidRPr="003014A7">
        <w:rPr>
          <w:rFonts w:ascii="Arial" w:hAnsi="Arial" w:cs="Arial"/>
          <w:sz w:val="22"/>
          <w:szCs w:val="22"/>
        </w:rPr>
        <w:tab/>
        <w:t>Resource allocation</w:t>
      </w:r>
      <w:bookmarkEnd w:id="95"/>
    </w:p>
    <w:p w14:paraId="4AA257EA" w14:textId="6FFE4EAC" w:rsidR="0092398B" w:rsidRPr="003014A7" w:rsidRDefault="00880B8E" w:rsidP="00E44F9E">
      <w:pPr>
        <w:rPr>
          <w:rFonts w:ascii="Arial" w:hAnsi="Arial" w:cs="Arial"/>
          <w:sz w:val="22"/>
        </w:rPr>
      </w:pPr>
      <w:r w:rsidRPr="003014A7">
        <w:rPr>
          <w:rFonts w:ascii="Arial" w:hAnsi="Arial" w:cs="Arial"/>
          <w:sz w:val="22"/>
        </w:rPr>
        <w:t xml:space="preserve">Since its inception, </w:t>
      </w:r>
      <w:proofErr w:type="spellStart"/>
      <w:r w:rsidR="00BB7E14">
        <w:rPr>
          <w:rFonts w:ascii="Arial" w:hAnsi="Arial" w:cs="Arial"/>
          <w:sz w:val="22"/>
        </w:rPr>
        <w:t>Superform</w:t>
      </w:r>
      <w:proofErr w:type="spellEnd"/>
      <w:r w:rsidR="00BB7E14">
        <w:rPr>
          <w:rFonts w:ascii="Arial" w:hAnsi="Arial" w:cs="Arial"/>
          <w:sz w:val="22"/>
        </w:rPr>
        <w:t xml:space="preserve"> </w:t>
      </w:r>
      <w:r w:rsidR="001D55F1">
        <w:rPr>
          <w:rFonts w:ascii="Arial" w:hAnsi="Arial" w:cs="Arial"/>
          <w:sz w:val="22"/>
        </w:rPr>
        <w:t>Foundation</w:t>
      </w:r>
      <w:r w:rsidR="00695CDB" w:rsidRPr="00695CDB">
        <w:rPr>
          <w:rFonts w:ascii="Arial" w:hAnsi="Arial" w:cs="Arial"/>
          <w:b/>
          <w:bCs/>
          <w:sz w:val="22"/>
        </w:rPr>
        <w:t xml:space="preserve"> </w:t>
      </w:r>
      <w:r w:rsidR="00695CDB">
        <w:rPr>
          <w:rFonts w:ascii="Arial" w:hAnsi="Arial" w:cs="Arial"/>
          <w:sz w:val="22"/>
        </w:rPr>
        <w:t>h</w:t>
      </w:r>
      <w:r w:rsidR="00695CDB" w:rsidRPr="00695CDB">
        <w:rPr>
          <w:rFonts w:ascii="Arial" w:hAnsi="Arial" w:cs="Arial"/>
          <w:sz w:val="22"/>
        </w:rPr>
        <w:t xml:space="preserve">as allocated resources toward protocol operations, liquidity management, ecosystem incentives, risk management, and regulatory compliance, ensuring the continued growth and stability of the </w:t>
      </w:r>
      <w:proofErr w:type="spellStart"/>
      <w:r w:rsidR="001B5169">
        <w:rPr>
          <w:rFonts w:ascii="Arial" w:hAnsi="Arial" w:cs="Arial"/>
          <w:sz w:val="22"/>
        </w:rPr>
        <w:t>Superform</w:t>
      </w:r>
      <w:proofErr w:type="spellEnd"/>
      <w:r w:rsidR="00695CDB" w:rsidRPr="00695CDB">
        <w:rPr>
          <w:rFonts w:ascii="Arial" w:hAnsi="Arial" w:cs="Arial"/>
          <w:sz w:val="22"/>
        </w:rPr>
        <w:t xml:space="preserve"> project.</w:t>
      </w:r>
      <w:r w:rsidRPr="003014A7">
        <w:rPr>
          <w:rFonts w:ascii="Arial" w:hAnsi="Arial" w:cs="Arial"/>
          <w:sz w:val="22"/>
        </w:rPr>
        <w:t xml:space="preserve"> </w:t>
      </w:r>
    </w:p>
    <w:p w14:paraId="38C26CE5" w14:textId="77777777" w:rsidR="004D11D2" w:rsidRPr="003014A7" w:rsidRDefault="004D11D2" w:rsidP="004D11D2">
      <w:pPr>
        <w:pStyle w:val="Heading1"/>
        <w:numPr>
          <w:ilvl w:val="0"/>
          <w:numId w:val="0"/>
        </w:numPr>
        <w:ind w:left="720" w:hanging="720"/>
        <w:rPr>
          <w:rFonts w:ascii="Arial" w:hAnsi="Arial" w:cs="Arial"/>
          <w:sz w:val="22"/>
          <w:szCs w:val="22"/>
        </w:rPr>
      </w:pPr>
      <w:bookmarkStart w:id="96" w:name="_Toc212235277"/>
      <w:r w:rsidRPr="003014A7">
        <w:rPr>
          <w:rFonts w:ascii="Arial" w:hAnsi="Arial" w:cs="Arial"/>
          <w:sz w:val="22"/>
          <w:szCs w:val="22"/>
        </w:rPr>
        <w:t>D.10</w:t>
      </w:r>
      <w:r w:rsidRPr="003014A7">
        <w:rPr>
          <w:rFonts w:ascii="Arial" w:hAnsi="Arial" w:cs="Arial"/>
          <w:sz w:val="22"/>
          <w:szCs w:val="22"/>
        </w:rPr>
        <w:tab/>
        <w:t>Planned use of Collected funds or crypto-Assets</w:t>
      </w:r>
      <w:bookmarkEnd w:id="96"/>
    </w:p>
    <w:p w14:paraId="15D85760" w14:textId="08B9DCC3" w:rsidR="005F0487" w:rsidRPr="003014A7" w:rsidRDefault="00161005" w:rsidP="00580636">
      <w:pPr>
        <w:rPr>
          <w:rFonts w:ascii="Arial" w:hAnsi="Arial" w:cs="Arial"/>
          <w:sz w:val="22"/>
        </w:rPr>
      </w:pPr>
      <w:r w:rsidRPr="003014A7">
        <w:rPr>
          <w:rFonts w:ascii="Arial" w:hAnsi="Arial" w:cs="Arial"/>
          <w:sz w:val="22"/>
        </w:rPr>
        <w:t>Not applicable</w:t>
      </w:r>
      <w:r w:rsidR="00580636" w:rsidRPr="003014A7">
        <w:rPr>
          <w:rFonts w:ascii="Arial" w:hAnsi="Arial" w:cs="Arial"/>
          <w:sz w:val="22"/>
        </w:rPr>
        <w:t xml:space="preserve">, as this </w:t>
      </w:r>
      <w:r w:rsidR="00695CDB">
        <w:rPr>
          <w:rFonts w:ascii="Arial" w:hAnsi="Arial" w:cs="Arial"/>
          <w:sz w:val="22"/>
        </w:rPr>
        <w:t>W</w:t>
      </w:r>
      <w:r w:rsidR="00580636" w:rsidRPr="003014A7">
        <w:rPr>
          <w:rFonts w:ascii="Arial" w:hAnsi="Arial" w:cs="Arial"/>
          <w:sz w:val="22"/>
        </w:rPr>
        <w:t xml:space="preserve">hite </w:t>
      </w:r>
      <w:r w:rsidR="00695CDB">
        <w:rPr>
          <w:rFonts w:ascii="Arial" w:hAnsi="Arial" w:cs="Arial"/>
          <w:sz w:val="22"/>
        </w:rPr>
        <w:t>P</w:t>
      </w:r>
      <w:r w:rsidR="00580636" w:rsidRPr="003014A7">
        <w:rPr>
          <w:rFonts w:ascii="Arial" w:hAnsi="Arial" w:cs="Arial"/>
          <w:sz w:val="22"/>
        </w:rPr>
        <w:t>aper was</w:t>
      </w:r>
      <w:r w:rsidR="00695CDB">
        <w:rPr>
          <w:rFonts w:ascii="Arial" w:hAnsi="Arial" w:cs="Arial"/>
          <w:sz w:val="22"/>
        </w:rPr>
        <w:t xml:space="preserve"> not</w:t>
      </w:r>
      <w:r w:rsidR="00580636" w:rsidRPr="003014A7">
        <w:rPr>
          <w:rFonts w:ascii="Arial" w:hAnsi="Arial" w:cs="Arial"/>
          <w:sz w:val="22"/>
        </w:rPr>
        <w:t xml:space="preserve"> drawn up for collecting funds for the crypto-asset-project.</w:t>
      </w:r>
      <w:r w:rsidR="005F0487" w:rsidRPr="003014A7">
        <w:rPr>
          <w:rFonts w:ascii="Arial" w:hAnsi="Arial" w:cs="Arial"/>
          <w:sz w:val="22"/>
        </w:rPr>
        <w:br w:type="page"/>
      </w:r>
    </w:p>
    <w:p w14:paraId="279CAA9C" w14:textId="60AE810A" w:rsidR="005F0487" w:rsidRPr="003014A7" w:rsidRDefault="005F0487" w:rsidP="005F0487">
      <w:pPr>
        <w:pStyle w:val="Heading1"/>
        <w:numPr>
          <w:ilvl w:val="0"/>
          <w:numId w:val="0"/>
        </w:numPr>
        <w:rPr>
          <w:rFonts w:ascii="Arial" w:hAnsi="Arial" w:cs="Arial"/>
          <w:sz w:val="22"/>
          <w:szCs w:val="22"/>
        </w:rPr>
      </w:pPr>
      <w:bookmarkStart w:id="97" w:name="_Toc212235278"/>
      <w:r w:rsidRPr="003014A7">
        <w:rPr>
          <w:rFonts w:ascii="Arial" w:hAnsi="Arial" w:cs="Arial"/>
          <w:sz w:val="22"/>
          <w:szCs w:val="22"/>
        </w:rPr>
        <w:lastRenderedPageBreak/>
        <w:t>P</w:t>
      </w:r>
      <w:r w:rsidR="00901696">
        <w:rPr>
          <w:rFonts w:ascii="Arial" w:hAnsi="Arial" w:cs="Arial"/>
          <w:sz w:val="22"/>
          <w:szCs w:val="22"/>
        </w:rPr>
        <w:t>ART</w:t>
      </w:r>
      <w:r w:rsidRPr="003014A7">
        <w:rPr>
          <w:rFonts w:ascii="Arial" w:hAnsi="Arial" w:cs="Arial"/>
          <w:sz w:val="22"/>
          <w:szCs w:val="22"/>
        </w:rPr>
        <w:t xml:space="preserve"> E </w:t>
      </w:r>
      <w:r w:rsidR="00195C71" w:rsidRPr="003014A7">
        <w:rPr>
          <w:rFonts w:ascii="Arial" w:hAnsi="Arial" w:cs="Arial"/>
          <w:sz w:val="22"/>
          <w:szCs w:val="22"/>
        </w:rPr>
        <w:t>–</w:t>
      </w:r>
      <w:r w:rsidRPr="003014A7">
        <w:rPr>
          <w:rFonts w:ascii="Arial" w:hAnsi="Arial" w:cs="Arial"/>
          <w:sz w:val="22"/>
          <w:szCs w:val="22"/>
        </w:rPr>
        <w:t xml:space="preserve"> </w:t>
      </w:r>
      <w:r w:rsidR="00195C71" w:rsidRPr="003014A7">
        <w:rPr>
          <w:rFonts w:ascii="Arial" w:hAnsi="Arial" w:cs="Arial"/>
          <w:sz w:val="22"/>
          <w:szCs w:val="22"/>
        </w:rPr>
        <w:t>INFORMATION ABOUT THE OFFER TO THE PUBLIC OF THE CRYPTO-ASSET OR THEIR ADMISSION TO TRADING</w:t>
      </w:r>
      <w:bookmarkEnd w:id="97"/>
    </w:p>
    <w:p w14:paraId="4049E702" w14:textId="77777777" w:rsidR="002B1534" w:rsidRPr="003014A7" w:rsidRDefault="002B1534" w:rsidP="002B1534">
      <w:pPr>
        <w:pStyle w:val="Heading1"/>
        <w:numPr>
          <w:ilvl w:val="0"/>
          <w:numId w:val="0"/>
        </w:numPr>
        <w:ind w:left="720" w:hanging="720"/>
        <w:rPr>
          <w:rFonts w:ascii="Arial" w:hAnsi="Arial" w:cs="Arial"/>
          <w:sz w:val="22"/>
          <w:szCs w:val="22"/>
        </w:rPr>
      </w:pPr>
      <w:bookmarkStart w:id="98" w:name="_Toc212235279"/>
      <w:r w:rsidRPr="003014A7">
        <w:rPr>
          <w:rFonts w:ascii="Arial" w:hAnsi="Arial" w:cs="Arial"/>
          <w:sz w:val="22"/>
          <w:szCs w:val="22"/>
        </w:rPr>
        <w:t>E.1</w:t>
      </w:r>
      <w:r w:rsidRPr="003014A7">
        <w:rPr>
          <w:rFonts w:ascii="Arial" w:hAnsi="Arial" w:cs="Arial"/>
          <w:sz w:val="22"/>
          <w:szCs w:val="22"/>
        </w:rPr>
        <w:tab/>
        <w:t>Public Offering or Admission to Trading</w:t>
      </w:r>
      <w:bookmarkEnd w:id="98"/>
    </w:p>
    <w:p w14:paraId="6E300460" w14:textId="77777777" w:rsidR="002B1534" w:rsidRPr="003014A7" w:rsidRDefault="002B1534" w:rsidP="002B1534">
      <w:pPr>
        <w:rPr>
          <w:rFonts w:ascii="Arial" w:hAnsi="Arial" w:cs="Arial"/>
          <w:sz w:val="22"/>
        </w:rPr>
      </w:pPr>
      <w:r w:rsidRPr="003014A7">
        <w:rPr>
          <w:rFonts w:ascii="Arial" w:hAnsi="Arial" w:cs="Arial"/>
          <w:sz w:val="22"/>
        </w:rPr>
        <w:t>ATTR</w:t>
      </w:r>
    </w:p>
    <w:p w14:paraId="4324D01C" w14:textId="77777777" w:rsidR="002B1534" w:rsidRPr="003014A7" w:rsidRDefault="002B1534" w:rsidP="002B1534">
      <w:pPr>
        <w:pStyle w:val="Heading1"/>
        <w:numPr>
          <w:ilvl w:val="0"/>
          <w:numId w:val="0"/>
        </w:numPr>
        <w:ind w:left="720" w:hanging="720"/>
        <w:rPr>
          <w:rFonts w:ascii="Arial" w:hAnsi="Arial" w:cs="Arial"/>
          <w:sz w:val="22"/>
          <w:szCs w:val="22"/>
        </w:rPr>
      </w:pPr>
      <w:bookmarkStart w:id="99" w:name="_Toc212235280"/>
      <w:r w:rsidRPr="003014A7">
        <w:rPr>
          <w:rFonts w:ascii="Arial" w:hAnsi="Arial" w:cs="Arial"/>
          <w:sz w:val="22"/>
          <w:szCs w:val="22"/>
        </w:rPr>
        <w:t>E.2</w:t>
      </w:r>
      <w:r w:rsidRPr="003014A7">
        <w:rPr>
          <w:rFonts w:ascii="Arial" w:hAnsi="Arial" w:cs="Arial"/>
          <w:sz w:val="22"/>
          <w:szCs w:val="22"/>
        </w:rPr>
        <w:tab/>
        <w:t>Reasons for Public Offer or Admission to Trading</w:t>
      </w:r>
      <w:bookmarkEnd w:id="99"/>
    </w:p>
    <w:p w14:paraId="0CE8777D" w14:textId="78F6BD2A" w:rsidR="002B1534" w:rsidRPr="003014A7" w:rsidRDefault="001B5169" w:rsidP="000B0F4D">
      <w:pPr>
        <w:rPr>
          <w:rFonts w:ascii="Arial" w:hAnsi="Arial" w:cs="Arial"/>
          <w:sz w:val="22"/>
        </w:rPr>
      </w:pPr>
      <w:bookmarkStart w:id="100" w:name="_Hlk202180519"/>
      <w:proofErr w:type="spellStart"/>
      <w:r>
        <w:rPr>
          <w:rFonts w:ascii="Arial" w:hAnsi="Arial" w:cs="Arial"/>
          <w:sz w:val="22"/>
        </w:rPr>
        <w:t>Superform</w:t>
      </w:r>
      <w:proofErr w:type="spellEnd"/>
      <w:r>
        <w:rPr>
          <w:rFonts w:ascii="Arial" w:hAnsi="Arial" w:cs="Arial"/>
          <w:sz w:val="22"/>
        </w:rPr>
        <w:t xml:space="preserve"> (BVI)</w:t>
      </w:r>
      <w:r w:rsidR="000B0F4D" w:rsidRPr="000B0F4D">
        <w:rPr>
          <w:rFonts w:ascii="Arial" w:hAnsi="Arial" w:cs="Arial"/>
          <w:sz w:val="22"/>
        </w:rPr>
        <w:t xml:space="preserve"> L</w:t>
      </w:r>
      <w:r>
        <w:rPr>
          <w:rFonts w:ascii="Arial" w:hAnsi="Arial" w:cs="Arial"/>
          <w:sz w:val="22"/>
        </w:rPr>
        <w:t>imited</w:t>
      </w:r>
      <w:r w:rsidR="000B0F4D" w:rsidRPr="000B0F4D">
        <w:rPr>
          <w:rFonts w:ascii="Arial" w:hAnsi="Arial" w:cs="Arial"/>
          <w:sz w:val="22"/>
        </w:rPr>
        <w:t xml:space="preserve"> has prepared this White Paper in accordance with the disclosure requirements established under Regulation (EU) 2023/1114 (</w:t>
      </w:r>
      <w:proofErr w:type="spellStart"/>
      <w:r w:rsidR="000B0F4D" w:rsidRPr="000B0F4D">
        <w:rPr>
          <w:rFonts w:ascii="Arial" w:hAnsi="Arial" w:cs="Arial"/>
          <w:sz w:val="22"/>
        </w:rPr>
        <w:t>MiCA</w:t>
      </w:r>
      <w:r w:rsidR="000B0F4D">
        <w:rPr>
          <w:rFonts w:ascii="Arial" w:hAnsi="Arial" w:cs="Arial"/>
          <w:sz w:val="22"/>
        </w:rPr>
        <w:t>R</w:t>
      </w:r>
      <w:proofErr w:type="spellEnd"/>
      <w:r w:rsidR="000B0F4D" w:rsidRPr="000B0F4D">
        <w:rPr>
          <w:rFonts w:ascii="Arial" w:hAnsi="Arial" w:cs="Arial"/>
          <w:sz w:val="22"/>
        </w:rPr>
        <w:t xml:space="preserve">) to provide transparent information regarding the </w:t>
      </w:r>
      <w:r>
        <w:rPr>
          <w:rFonts w:ascii="Arial" w:hAnsi="Arial" w:cs="Arial"/>
          <w:sz w:val="22"/>
        </w:rPr>
        <w:t>UP</w:t>
      </w:r>
      <w:r w:rsidR="000B0F4D" w:rsidRPr="000B0F4D">
        <w:rPr>
          <w:rFonts w:ascii="Arial" w:hAnsi="Arial" w:cs="Arial"/>
          <w:sz w:val="22"/>
        </w:rPr>
        <w:t xml:space="preserve"> token. The purpose of this publication is to ensure continued compliance, fostering regulatory clarity, market integrity, and investor confidence as the </w:t>
      </w:r>
      <w:proofErr w:type="spellStart"/>
      <w:r>
        <w:rPr>
          <w:rFonts w:ascii="Arial" w:hAnsi="Arial" w:cs="Arial"/>
          <w:sz w:val="22"/>
        </w:rPr>
        <w:t>Superform</w:t>
      </w:r>
      <w:proofErr w:type="spellEnd"/>
      <w:r w:rsidR="000B0F4D" w:rsidRPr="000B0F4D">
        <w:rPr>
          <w:rFonts w:ascii="Arial" w:hAnsi="Arial" w:cs="Arial"/>
          <w:sz w:val="22"/>
        </w:rPr>
        <w:t xml:space="preserve"> ecosystem expands within the European Union and European Economic Area.</w:t>
      </w:r>
      <w:r w:rsidR="000B0F4D">
        <w:rPr>
          <w:rFonts w:ascii="Arial" w:hAnsi="Arial" w:cs="Arial"/>
          <w:sz w:val="22"/>
        </w:rPr>
        <w:t xml:space="preserve"> </w:t>
      </w:r>
      <w:r w:rsidR="000B0F4D" w:rsidRPr="000B0F4D">
        <w:rPr>
          <w:rFonts w:ascii="Arial" w:hAnsi="Arial" w:cs="Arial"/>
          <w:sz w:val="22"/>
        </w:rPr>
        <w:t xml:space="preserve">Through this process, </w:t>
      </w:r>
      <w:proofErr w:type="spellStart"/>
      <w:r>
        <w:rPr>
          <w:rFonts w:ascii="Arial" w:hAnsi="Arial" w:cs="Arial"/>
          <w:sz w:val="22"/>
        </w:rPr>
        <w:t>Superform</w:t>
      </w:r>
      <w:proofErr w:type="spellEnd"/>
      <w:r>
        <w:rPr>
          <w:rFonts w:ascii="Arial" w:hAnsi="Arial" w:cs="Arial"/>
          <w:sz w:val="22"/>
        </w:rPr>
        <w:t xml:space="preserve"> (BVI)</w:t>
      </w:r>
      <w:r w:rsidRPr="000B0F4D">
        <w:rPr>
          <w:rFonts w:ascii="Arial" w:hAnsi="Arial" w:cs="Arial"/>
          <w:sz w:val="22"/>
        </w:rPr>
        <w:t xml:space="preserve"> L</w:t>
      </w:r>
      <w:r>
        <w:rPr>
          <w:rFonts w:ascii="Arial" w:hAnsi="Arial" w:cs="Arial"/>
          <w:sz w:val="22"/>
        </w:rPr>
        <w:t>imited</w:t>
      </w:r>
      <w:r w:rsidR="000B0F4D" w:rsidRPr="000B0F4D">
        <w:rPr>
          <w:rFonts w:ascii="Arial" w:hAnsi="Arial" w:cs="Arial"/>
          <w:sz w:val="22"/>
        </w:rPr>
        <w:t xml:space="preserve"> aims to maintain </w:t>
      </w:r>
      <w:proofErr w:type="spellStart"/>
      <w:r w:rsidR="000B0F4D" w:rsidRPr="000B0F4D">
        <w:rPr>
          <w:rFonts w:ascii="Arial" w:hAnsi="Arial" w:cs="Arial"/>
          <w:sz w:val="22"/>
        </w:rPr>
        <w:t>MiCA</w:t>
      </w:r>
      <w:r w:rsidR="003711E6">
        <w:rPr>
          <w:rFonts w:ascii="Arial" w:hAnsi="Arial" w:cs="Arial"/>
          <w:sz w:val="22"/>
        </w:rPr>
        <w:t>R</w:t>
      </w:r>
      <w:proofErr w:type="spellEnd"/>
      <w:r w:rsidR="000B0F4D" w:rsidRPr="000B0F4D">
        <w:rPr>
          <w:rFonts w:ascii="Arial" w:hAnsi="Arial" w:cs="Arial"/>
          <w:sz w:val="22"/>
        </w:rPr>
        <w:t xml:space="preserve">-aligned transparency and establish a clear regulatory foundation for </w:t>
      </w:r>
      <w:r w:rsidR="00D76E25">
        <w:rPr>
          <w:rFonts w:ascii="Arial" w:hAnsi="Arial" w:cs="Arial"/>
          <w:sz w:val="22"/>
        </w:rPr>
        <w:t>UP</w:t>
      </w:r>
      <w:r w:rsidR="000B0F4D" w:rsidRPr="000B0F4D">
        <w:rPr>
          <w:rFonts w:ascii="Arial" w:hAnsi="Arial" w:cs="Arial"/>
          <w:sz w:val="22"/>
        </w:rPr>
        <w:t xml:space="preserve"> trading activities, while supporting the long-term goals of the </w:t>
      </w:r>
      <w:proofErr w:type="spellStart"/>
      <w:r>
        <w:rPr>
          <w:rFonts w:ascii="Arial" w:hAnsi="Arial" w:cs="Arial"/>
          <w:sz w:val="22"/>
        </w:rPr>
        <w:t>Superform</w:t>
      </w:r>
      <w:proofErr w:type="spellEnd"/>
      <w:r>
        <w:rPr>
          <w:rFonts w:ascii="Arial" w:hAnsi="Arial" w:cs="Arial"/>
          <w:sz w:val="22"/>
        </w:rPr>
        <w:t xml:space="preserve"> Foundation</w:t>
      </w:r>
      <w:r w:rsidR="000B0F4D" w:rsidRPr="000B0F4D">
        <w:rPr>
          <w:rFonts w:ascii="Arial" w:hAnsi="Arial" w:cs="Arial"/>
          <w:sz w:val="22"/>
        </w:rPr>
        <w:t xml:space="preserve"> to promote sustainable ecosystem growth, decentralized governance, and responsible participation in the crypto-asset markets</w:t>
      </w:r>
      <w:r w:rsidR="002B1534" w:rsidRPr="003014A7">
        <w:rPr>
          <w:rFonts w:ascii="Arial" w:hAnsi="Arial" w:cs="Arial"/>
          <w:sz w:val="22"/>
        </w:rPr>
        <w:t>.</w:t>
      </w:r>
    </w:p>
    <w:p w14:paraId="4D3CC010" w14:textId="77777777" w:rsidR="002B1534" w:rsidRPr="003014A7" w:rsidRDefault="002B1534" w:rsidP="002B1534">
      <w:pPr>
        <w:pStyle w:val="Heading1"/>
        <w:numPr>
          <w:ilvl w:val="0"/>
          <w:numId w:val="0"/>
        </w:numPr>
        <w:ind w:left="720" w:hanging="720"/>
        <w:rPr>
          <w:rFonts w:ascii="Arial" w:hAnsi="Arial" w:cs="Arial"/>
          <w:sz w:val="22"/>
          <w:szCs w:val="22"/>
        </w:rPr>
      </w:pPr>
      <w:bookmarkStart w:id="101" w:name="_Toc212235281"/>
      <w:bookmarkEnd w:id="100"/>
      <w:r w:rsidRPr="003014A7">
        <w:rPr>
          <w:rFonts w:ascii="Arial" w:hAnsi="Arial" w:cs="Arial"/>
          <w:sz w:val="22"/>
          <w:szCs w:val="22"/>
        </w:rPr>
        <w:t>E.3</w:t>
      </w:r>
      <w:r w:rsidRPr="003014A7">
        <w:rPr>
          <w:rFonts w:ascii="Arial" w:hAnsi="Arial" w:cs="Arial"/>
          <w:sz w:val="22"/>
          <w:szCs w:val="22"/>
        </w:rPr>
        <w:tab/>
        <w:t>Fundraising Target</w:t>
      </w:r>
      <w:bookmarkEnd w:id="101"/>
    </w:p>
    <w:p w14:paraId="2EA114DC" w14:textId="77777777" w:rsidR="002B1534" w:rsidRPr="003014A7" w:rsidRDefault="002B1534" w:rsidP="002B1534">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74A9F6BD" w14:textId="77777777" w:rsidR="002B1534" w:rsidRPr="003014A7" w:rsidRDefault="002B1534" w:rsidP="002B1534">
      <w:pPr>
        <w:pStyle w:val="Heading1"/>
        <w:numPr>
          <w:ilvl w:val="0"/>
          <w:numId w:val="0"/>
        </w:numPr>
        <w:ind w:left="720" w:hanging="720"/>
        <w:rPr>
          <w:rFonts w:ascii="Arial" w:hAnsi="Arial" w:cs="Arial"/>
          <w:sz w:val="22"/>
          <w:szCs w:val="22"/>
        </w:rPr>
      </w:pPr>
      <w:bookmarkStart w:id="102" w:name="_Toc212235282"/>
      <w:r w:rsidRPr="003014A7">
        <w:rPr>
          <w:rFonts w:ascii="Arial" w:hAnsi="Arial" w:cs="Arial"/>
          <w:sz w:val="22"/>
          <w:szCs w:val="22"/>
        </w:rPr>
        <w:t>E.4</w:t>
      </w:r>
      <w:r w:rsidRPr="003014A7">
        <w:rPr>
          <w:rFonts w:ascii="Arial" w:hAnsi="Arial" w:cs="Arial"/>
          <w:sz w:val="22"/>
          <w:szCs w:val="22"/>
        </w:rPr>
        <w:tab/>
        <w:t>Minimum Subscription Goals</w:t>
      </w:r>
      <w:bookmarkEnd w:id="102"/>
    </w:p>
    <w:p w14:paraId="376BA10E" w14:textId="77777777" w:rsidR="002B1534" w:rsidRPr="003014A7" w:rsidRDefault="002B1534" w:rsidP="002B1534">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370E5B3F" w14:textId="77777777" w:rsidR="002B1534" w:rsidRPr="003014A7" w:rsidRDefault="002B1534" w:rsidP="002B1534">
      <w:pPr>
        <w:pStyle w:val="Heading1"/>
        <w:numPr>
          <w:ilvl w:val="0"/>
          <w:numId w:val="0"/>
        </w:numPr>
        <w:ind w:left="720" w:hanging="720"/>
        <w:rPr>
          <w:rFonts w:ascii="Arial" w:hAnsi="Arial" w:cs="Arial"/>
          <w:sz w:val="22"/>
          <w:szCs w:val="22"/>
        </w:rPr>
      </w:pPr>
      <w:bookmarkStart w:id="103" w:name="_Toc212235283"/>
      <w:r w:rsidRPr="003014A7">
        <w:rPr>
          <w:rFonts w:ascii="Arial" w:hAnsi="Arial" w:cs="Arial"/>
          <w:sz w:val="22"/>
          <w:szCs w:val="22"/>
        </w:rPr>
        <w:t>E.5</w:t>
      </w:r>
      <w:r w:rsidRPr="003014A7">
        <w:rPr>
          <w:rFonts w:ascii="Arial" w:hAnsi="Arial" w:cs="Arial"/>
          <w:sz w:val="22"/>
          <w:szCs w:val="22"/>
        </w:rPr>
        <w:tab/>
        <w:t>Maximum Subscription Goal</w:t>
      </w:r>
      <w:bookmarkEnd w:id="103"/>
    </w:p>
    <w:p w14:paraId="3CCF4C77" w14:textId="77777777" w:rsidR="002B1534" w:rsidRPr="003014A7" w:rsidRDefault="002B1534" w:rsidP="002B1534">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77B53D21" w14:textId="77777777" w:rsidR="002B1534" w:rsidRPr="003014A7" w:rsidRDefault="002B1534" w:rsidP="002B1534">
      <w:pPr>
        <w:pStyle w:val="Heading1"/>
        <w:numPr>
          <w:ilvl w:val="0"/>
          <w:numId w:val="0"/>
        </w:numPr>
        <w:ind w:left="720" w:hanging="720"/>
        <w:rPr>
          <w:rFonts w:ascii="Arial" w:hAnsi="Arial" w:cs="Arial"/>
          <w:sz w:val="22"/>
          <w:szCs w:val="22"/>
        </w:rPr>
      </w:pPr>
      <w:bookmarkStart w:id="104" w:name="_Toc212235284"/>
      <w:r w:rsidRPr="003014A7">
        <w:rPr>
          <w:rFonts w:ascii="Arial" w:hAnsi="Arial" w:cs="Arial"/>
          <w:sz w:val="22"/>
          <w:szCs w:val="22"/>
        </w:rPr>
        <w:t>E.6</w:t>
      </w:r>
      <w:r w:rsidRPr="003014A7">
        <w:rPr>
          <w:rFonts w:ascii="Arial" w:hAnsi="Arial" w:cs="Arial"/>
          <w:sz w:val="22"/>
          <w:szCs w:val="22"/>
        </w:rPr>
        <w:tab/>
        <w:t>Oversubscription Acceptance</w:t>
      </w:r>
      <w:bookmarkEnd w:id="104"/>
    </w:p>
    <w:p w14:paraId="7EF71B43" w14:textId="77777777" w:rsidR="002B1534" w:rsidRPr="003014A7" w:rsidRDefault="002B1534" w:rsidP="002B1534">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68DDD857" w14:textId="77777777" w:rsidR="002B1534" w:rsidRPr="003014A7" w:rsidRDefault="002B1534" w:rsidP="002F5405">
      <w:pPr>
        <w:pStyle w:val="Heading1"/>
        <w:numPr>
          <w:ilvl w:val="0"/>
          <w:numId w:val="0"/>
        </w:numPr>
        <w:ind w:left="720" w:hanging="720"/>
        <w:rPr>
          <w:rFonts w:ascii="Arial" w:hAnsi="Arial" w:cs="Arial"/>
          <w:sz w:val="22"/>
          <w:szCs w:val="22"/>
        </w:rPr>
      </w:pPr>
      <w:bookmarkStart w:id="105" w:name="_Toc212235285"/>
      <w:r w:rsidRPr="003014A7">
        <w:rPr>
          <w:rFonts w:ascii="Arial" w:hAnsi="Arial" w:cs="Arial"/>
          <w:sz w:val="22"/>
          <w:szCs w:val="22"/>
        </w:rPr>
        <w:t>E.7</w:t>
      </w:r>
      <w:r w:rsidR="002F5405" w:rsidRPr="003014A7">
        <w:rPr>
          <w:rFonts w:ascii="Arial" w:hAnsi="Arial" w:cs="Arial"/>
          <w:sz w:val="22"/>
          <w:szCs w:val="22"/>
        </w:rPr>
        <w:tab/>
      </w:r>
      <w:r w:rsidRPr="003014A7">
        <w:rPr>
          <w:rFonts w:ascii="Arial" w:hAnsi="Arial" w:cs="Arial"/>
          <w:sz w:val="22"/>
          <w:szCs w:val="22"/>
        </w:rPr>
        <w:t>Oversubscription Allocation</w:t>
      </w:r>
      <w:bookmarkEnd w:id="105"/>
    </w:p>
    <w:p w14:paraId="21C17D50" w14:textId="77777777" w:rsidR="002B1534" w:rsidRPr="003014A7" w:rsidRDefault="002B1534" w:rsidP="002F5405">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16F13BA2" w14:textId="77777777" w:rsidR="002B1534" w:rsidRPr="003014A7" w:rsidRDefault="002B1534" w:rsidP="002F5405">
      <w:pPr>
        <w:pStyle w:val="Heading1"/>
        <w:numPr>
          <w:ilvl w:val="0"/>
          <w:numId w:val="0"/>
        </w:numPr>
        <w:ind w:left="720" w:hanging="720"/>
        <w:rPr>
          <w:rFonts w:ascii="Arial" w:hAnsi="Arial" w:cs="Arial"/>
          <w:sz w:val="22"/>
          <w:szCs w:val="22"/>
        </w:rPr>
      </w:pPr>
      <w:bookmarkStart w:id="106" w:name="_Toc212235286"/>
      <w:r w:rsidRPr="003014A7">
        <w:rPr>
          <w:rFonts w:ascii="Arial" w:hAnsi="Arial" w:cs="Arial"/>
          <w:sz w:val="22"/>
          <w:szCs w:val="22"/>
        </w:rPr>
        <w:t>E.8</w:t>
      </w:r>
      <w:r w:rsidR="002F5405" w:rsidRPr="003014A7">
        <w:rPr>
          <w:rFonts w:ascii="Arial" w:hAnsi="Arial" w:cs="Arial"/>
          <w:sz w:val="22"/>
          <w:szCs w:val="22"/>
        </w:rPr>
        <w:tab/>
      </w:r>
      <w:r w:rsidRPr="003014A7">
        <w:rPr>
          <w:rFonts w:ascii="Arial" w:hAnsi="Arial" w:cs="Arial"/>
          <w:sz w:val="22"/>
          <w:szCs w:val="22"/>
        </w:rPr>
        <w:t>Issue Price</w:t>
      </w:r>
      <w:bookmarkEnd w:id="106"/>
    </w:p>
    <w:p w14:paraId="3F8979F6" w14:textId="6DEBE62C" w:rsidR="00B30EB0" w:rsidRPr="003014A7" w:rsidRDefault="00C27DCB" w:rsidP="00A52918">
      <w:pPr>
        <w:rPr>
          <w:rFonts w:ascii="Arial" w:hAnsi="Arial" w:cs="Arial"/>
          <w:sz w:val="22"/>
        </w:rPr>
      </w:pPr>
      <w:r>
        <w:rPr>
          <w:rFonts w:ascii="Arial" w:hAnsi="Arial" w:cs="Arial"/>
          <w:sz w:val="22"/>
        </w:rPr>
        <w:t>0.08</w:t>
      </w:r>
      <w:r w:rsidR="006B1133">
        <w:rPr>
          <w:rFonts w:ascii="Arial" w:hAnsi="Arial" w:cs="Arial"/>
          <w:sz w:val="22"/>
        </w:rPr>
        <w:t xml:space="preserve"> per UP token</w:t>
      </w:r>
    </w:p>
    <w:p w14:paraId="1818B07B" w14:textId="77777777" w:rsidR="00A52918" w:rsidRPr="003014A7" w:rsidRDefault="00A52918" w:rsidP="00A52918">
      <w:pPr>
        <w:pStyle w:val="Heading1"/>
        <w:numPr>
          <w:ilvl w:val="0"/>
          <w:numId w:val="0"/>
        </w:numPr>
        <w:ind w:left="720" w:hanging="720"/>
        <w:rPr>
          <w:rFonts w:ascii="Arial" w:hAnsi="Arial" w:cs="Arial"/>
          <w:sz w:val="22"/>
          <w:szCs w:val="22"/>
        </w:rPr>
      </w:pPr>
      <w:bookmarkStart w:id="107" w:name="_Toc212235287"/>
      <w:r w:rsidRPr="003014A7">
        <w:rPr>
          <w:rFonts w:ascii="Arial" w:hAnsi="Arial" w:cs="Arial"/>
          <w:sz w:val="22"/>
          <w:szCs w:val="22"/>
        </w:rPr>
        <w:t>E.9</w:t>
      </w:r>
      <w:r w:rsidRPr="003014A7">
        <w:rPr>
          <w:rFonts w:ascii="Arial" w:hAnsi="Arial" w:cs="Arial"/>
          <w:sz w:val="22"/>
          <w:szCs w:val="22"/>
        </w:rPr>
        <w:tab/>
        <w:t>Official Currency or Any Other Crypto-Assets Determining the Issue Price</w:t>
      </w:r>
      <w:bookmarkEnd w:id="107"/>
    </w:p>
    <w:p w14:paraId="0637178F" w14:textId="77777777" w:rsidR="00A52918" w:rsidRPr="003014A7" w:rsidRDefault="00792100" w:rsidP="00A52918">
      <w:pPr>
        <w:rPr>
          <w:rFonts w:ascii="Arial" w:hAnsi="Arial" w:cs="Arial"/>
          <w:sz w:val="22"/>
        </w:rPr>
      </w:pPr>
      <w:r w:rsidRPr="003014A7">
        <w:rPr>
          <w:rFonts w:ascii="Arial" w:hAnsi="Arial" w:cs="Arial"/>
          <w:sz w:val="22"/>
        </w:rPr>
        <w:t>USD</w:t>
      </w:r>
      <w:r w:rsidR="00A030E8" w:rsidRPr="003014A7">
        <w:rPr>
          <w:rFonts w:ascii="Arial" w:hAnsi="Arial" w:cs="Arial"/>
          <w:sz w:val="22"/>
        </w:rPr>
        <w:t>.</w:t>
      </w:r>
    </w:p>
    <w:p w14:paraId="0A8F7742" w14:textId="77777777" w:rsidR="00A52918" w:rsidRPr="003014A7" w:rsidRDefault="00A52918" w:rsidP="00A52918">
      <w:pPr>
        <w:pStyle w:val="Heading1"/>
        <w:numPr>
          <w:ilvl w:val="0"/>
          <w:numId w:val="0"/>
        </w:numPr>
        <w:ind w:left="720" w:hanging="720"/>
        <w:rPr>
          <w:rFonts w:ascii="Arial" w:hAnsi="Arial" w:cs="Arial"/>
          <w:sz w:val="22"/>
          <w:szCs w:val="22"/>
        </w:rPr>
      </w:pPr>
      <w:bookmarkStart w:id="108" w:name="_Toc212235288"/>
      <w:r w:rsidRPr="003014A7">
        <w:rPr>
          <w:rFonts w:ascii="Arial" w:hAnsi="Arial" w:cs="Arial"/>
          <w:sz w:val="22"/>
          <w:szCs w:val="22"/>
        </w:rPr>
        <w:t>E.10</w:t>
      </w:r>
      <w:r w:rsidRPr="003014A7">
        <w:rPr>
          <w:rFonts w:ascii="Arial" w:hAnsi="Arial" w:cs="Arial"/>
          <w:sz w:val="22"/>
          <w:szCs w:val="22"/>
        </w:rPr>
        <w:tab/>
        <w:t>Subscription Fee</w:t>
      </w:r>
      <w:bookmarkEnd w:id="108"/>
    </w:p>
    <w:p w14:paraId="3CDEDC32" w14:textId="77777777" w:rsidR="00A52918" w:rsidRPr="003014A7" w:rsidRDefault="00A52918" w:rsidP="00A52918">
      <w:pPr>
        <w:rPr>
          <w:rFonts w:ascii="Arial" w:hAnsi="Arial" w:cs="Arial"/>
          <w:sz w:val="22"/>
        </w:rPr>
      </w:pPr>
      <w:r w:rsidRPr="003014A7">
        <w:rPr>
          <w:rFonts w:ascii="Arial" w:hAnsi="Arial" w:cs="Arial"/>
          <w:sz w:val="22"/>
        </w:rPr>
        <w:lastRenderedPageBreak/>
        <w:t>Not applicable</w:t>
      </w:r>
      <w:r w:rsidR="00A030E8" w:rsidRPr="003014A7">
        <w:rPr>
          <w:rFonts w:ascii="Arial" w:hAnsi="Arial" w:cs="Arial"/>
          <w:sz w:val="22"/>
        </w:rPr>
        <w:t>.</w:t>
      </w:r>
    </w:p>
    <w:p w14:paraId="4CB22D00" w14:textId="77777777" w:rsidR="00A52918" w:rsidRPr="003014A7" w:rsidRDefault="00A52918" w:rsidP="00A52918">
      <w:pPr>
        <w:pStyle w:val="Heading1"/>
        <w:numPr>
          <w:ilvl w:val="0"/>
          <w:numId w:val="0"/>
        </w:numPr>
        <w:ind w:left="720" w:hanging="720"/>
        <w:rPr>
          <w:rFonts w:ascii="Arial" w:hAnsi="Arial" w:cs="Arial"/>
          <w:sz w:val="22"/>
          <w:szCs w:val="22"/>
        </w:rPr>
      </w:pPr>
      <w:bookmarkStart w:id="109" w:name="_Toc212235289"/>
      <w:r w:rsidRPr="003014A7">
        <w:rPr>
          <w:rFonts w:ascii="Arial" w:hAnsi="Arial" w:cs="Arial"/>
          <w:sz w:val="22"/>
          <w:szCs w:val="22"/>
        </w:rPr>
        <w:t>E.11</w:t>
      </w:r>
      <w:r w:rsidRPr="003014A7">
        <w:rPr>
          <w:rFonts w:ascii="Arial" w:hAnsi="Arial" w:cs="Arial"/>
          <w:sz w:val="22"/>
          <w:szCs w:val="22"/>
        </w:rPr>
        <w:tab/>
        <w:t>Offer Price Determination Method</w:t>
      </w:r>
      <w:bookmarkEnd w:id="109"/>
    </w:p>
    <w:p w14:paraId="6A7533BC" w14:textId="77777777" w:rsidR="00A52918" w:rsidRPr="003014A7" w:rsidRDefault="00A52918" w:rsidP="00A52918">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2D4EB23A" w14:textId="77777777" w:rsidR="00A52918" w:rsidRPr="003014A7" w:rsidRDefault="00A52918" w:rsidP="00A52918">
      <w:pPr>
        <w:pStyle w:val="Heading1"/>
        <w:numPr>
          <w:ilvl w:val="0"/>
          <w:numId w:val="0"/>
        </w:numPr>
        <w:ind w:left="720" w:hanging="720"/>
        <w:rPr>
          <w:rFonts w:ascii="Arial" w:hAnsi="Arial" w:cs="Arial"/>
          <w:sz w:val="22"/>
          <w:szCs w:val="22"/>
        </w:rPr>
      </w:pPr>
      <w:bookmarkStart w:id="110" w:name="_Toc212235290"/>
      <w:r w:rsidRPr="003014A7">
        <w:rPr>
          <w:rFonts w:ascii="Arial" w:hAnsi="Arial" w:cs="Arial"/>
          <w:sz w:val="22"/>
          <w:szCs w:val="22"/>
        </w:rPr>
        <w:t>E.12</w:t>
      </w:r>
      <w:r w:rsidRPr="003014A7">
        <w:rPr>
          <w:rFonts w:ascii="Arial" w:hAnsi="Arial" w:cs="Arial"/>
          <w:sz w:val="22"/>
          <w:szCs w:val="22"/>
        </w:rPr>
        <w:tab/>
        <w:t>Total Number of Offered/Traded Crypto-Assets</w:t>
      </w:r>
      <w:bookmarkEnd w:id="110"/>
    </w:p>
    <w:p w14:paraId="3F18295F" w14:textId="3B37EF57" w:rsidR="00A52918" w:rsidRPr="003014A7" w:rsidRDefault="000C06CB" w:rsidP="00A52918">
      <w:pPr>
        <w:rPr>
          <w:rFonts w:ascii="Arial" w:hAnsi="Arial" w:cs="Arial"/>
          <w:sz w:val="22"/>
        </w:rPr>
      </w:pPr>
      <w:r>
        <w:rPr>
          <w:rFonts w:ascii="Arial" w:hAnsi="Arial" w:cs="Arial"/>
          <w:sz w:val="22"/>
        </w:rPr>
        <w:t>Not applicable</w:t>
      </w:r>
      <w:r w:rsidR="007E16C6" w:rsidRPr="007E16C6">
        <w:rPr>
          <w:rFonts w:ascii="Arial" w:hAnsi="Arial" w:cs="Arial"/>
          <w:sz w:val="22"/>
        </w:rPr>
        <w:t>.</w:t>
      </w:r>
    </w:p>
    <w:p w14:paraId="1CF7F43C" w14:textId="77777777" w:rsidR="00B30EB0" w:rsidRPr="003014A7" w:rsidRDefault="00A52918" w:rsidP="00A52918">
      <w:pPr>
        <w:pStyle w:val="Heading1"/>
        <w:numPr>
          <w:ilvl w:val="0"/>
          <w:numId w:val="0"/>
        </w:numPr>
        <w:ind w:left="720" w:hanging="720"/>
        <w:rPr>
          <w:rFonts w:ascii="Arial" w:hAnsi="Arial" w:cs="Arial"/>
          <w:sz w:val="22"/>
          <w:szCs w:val="22"/>
        </w:rPr>
      </w:pPr>
      <w:bookmarkStart w:id="111" w:name="_Toc212235291"/>
      <w:r w:rsidRPr="003014A7">
        <w:rPr>
          <w:rFonts w:ascii="Arial" w:hAnsi="Arial" w:cs="Arial"/>
          <w:sz w:val="22"/>
          <w:szCs w:val="22"/>
        </w:rPr>
        <w:t>E.13</w:t>
      </w:r>
      <w:r w:rsidRPr="003014A7">
        <w:rPr>
          <w:rFonts w:ascii="Arial" w:hAnsi="Arial" w:cs="Arial"/>
          <w:sz w:val="22"/>
          <w:szCs w:val="22"/>
        </w:rPr>
        <w:tab/>
        <w:t>Targeted Holders</w:t>
      </w:r>
      <w:bookmarkEnd w:id="111"/>
    </w:p>
    <w:p w14:paraId="6F6169A7" w14:textId="77777777" w:rsidR="00015BD9" w:rsidRPr="003014A7" w:rsidRDefault="005B2C8F" w:rsidP="00724A0F">
      <w:pPr>
        <w:rPr>
          <w:rFonts w:ascii="Arial" w:hAnsi="Arial" w:cs="Arial"/>
          <w:sz w:val="22"/>
        </w:rPr>
      </w:pPr>
      <w:r w:rsidRPr="003014A7">
        <w:rPr>
          <w:rFonts w:ascii="Arial" w:hAnsi="Arial" w:cs="Arial"/>
          <w:sz w:val="22"/>
        </w:rPr>
        <w:t>ALL</w:t>
      </w:r>
    </w:p>
    <w:p w14:paraId="071F0CEE" w14:textId="77777777" w:rsidR="005B2C8F" w:rsidRPr="003014A7" w:rsidRDefault="005B2C8F" w:rsidP="005B2C8F">
      <w:pPr>
        <w:pStyle w:val="Heading1"/>
        <w:numPr>
          <w:ilvl w:val="0"/>
          <w:numId w:val="0"/>
        </w:numPr>
        <w:ind w:left="720" w:hanging="720"/>
        <w:rPr>
          <w:rFonts w:ascii="Arial" w:hAnsi="Arial" w:cs="Arial"/>
          <w:sz w:val="22"/>
          <w:szCs w:val="22"/>
        </w:rPr>
      </w:pPr>
      <w:bookmarkStart w:id="112" w:name="_Toc212235292"/>
      <w:r w:rsidRPr="003014A7">
        <w:rPr>
          <w:rFonts w:ascii="Arial" w:hAnsi="Arial" w:cs="Arial"/>
          <w:sz w:val="22"/>
          <w:szCs w:val="22"/>
        </w:rPr>
        <w:t>E.14</w:t>
      </w:r>
      <w:r w:rsidRPr="003014A7">
        <w:rPr>
          <w:rFonts w:ascii="Arial" w:hAnsi="Arial" w:cs="Arial"/>
          <w:sz w:val="22"/>
          <w:szCs w:val="22"/>
        </w:rPr>
        <w:tab/>
        <w:t>Holder Restrictions</w:t>
      </w:r>
      <w:bookmarkEnd w:id="112"/>
    </w:p>
    <w:p w14:paraId="4D3FB13F"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1F7F8CDD" w14:textId="77777777" w:rsidR="005B2C8F" w:rsidRPr="003014A7" w:rsidRDefault="005B2C8F" w:rsidP="005B2C8F">
      <w:pPr>
        <w:pStyle w:val="Heading1"/>
        <w:numPr>
          <w:ilvl w:val="0"/>
          <w:numId w:val="0"/>
        </w:numPr>
        <w:ind w:left="720" w:hanging="720"/>
        <w:rPr>
          <w:rFonts w:ascii="Arial" w:hAnsi="Arial" w:cs="Arial"/>
          <w:sz w:val="22"/>
          <w:szCs w:val="22"/>
        </w:rPr>
      </w:pPr>
      <w:bookmarkStart w:id="113" w:name="_Toc212235293"/>
      <w:r w:rsidRPr="003014A7">
        <w:rPr>
          <w:rFonts w:ascii="Arial" w:hAnsi="Arial" w:cs="Arial"/>
          <w:sz w:val="22"/>
          <w:szCs w:val="22"/>
        </w:rPr>
        <w:t>E.15</w:t>
      </w:r>
      <w:r w:rsidRPr="003014A7">
        <w:rPr>
          <w:rFonts w:ascii="Arial" w:hAnsi="Arial" w:cs="Arial"/>
          <w:sz w:val="22"/>
          <w:szCs w:val="22"/>
        </w:rPr>
        <w:tab/>
        <w:t>Reimbursement Notice</w:t>
      </w:r>
      <w:bookmarkEnd w:id="113"/>
    </w:p>
    <w:p w14:paraId="7B4BBEFE"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23EB05C5" w14:textId="77777777" w:rsidR="005B2C8F" w:rsidRPr="003014A7" w:rsidRDefault="005B2C8F" w:rsidP="005B2C8F">
      <w:pPr>
        <w:pStyle w:val="Heading1"/>
        <w:numPr>
          <w:ilvl w:val="0"/>
          <w:numId w:val="0"/>
        </w:numPr>
        <w:ind w:left="720" w:hanging="720"/>
        <w:rPr>
          <w:rFonts w:ascii="Arial" w:hAnsi="Arial" w:cs="Arial"/>
          <w:sz w:val="22"/>
          <w:szCs w:val="22"/>
        </w:rPr>
      </w:pPr>
      <w:bookmarkStart w:id="114" w:name="_Toc212235294"/>
      <w:r w:rsidRPr="003014A7">
        <w:rPr>
          <w:rFonts w:ascii="Arial" w:hAnsi="Arial" w:cs="Arial"/>
          <w:sz w:val="22"/>
          <w:szCs w:val="22"/>
        </w:rPr>
        <w:t>E.16</w:t>
      </w:r>
      <w:r w:rsidRPr="003014A7">
        <w:rPr>
          <w:rFonts w:ascii="Arial" w:hAnsi="Arial" w:cs="Arial"/>
          <w:sz w:val="22"/>
          <w:szCs w:val="22"/>
        </w:rPr>
        <w:tab/>
        <w:t>Refund Mechanism</w:t>
      </w:r>
      <w:bookmarkEnd w:id="114"/>
    </w:p>
    <w:p w14:paraId="0A4914D6"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30B1070C" w14:textId="77777777" w:rsidR="005B2C8F" w:rsidRPr="003014A7" w:rsidRDefault="005B2C8F" w:rsidP="005B2C8F">
      <w:pPr>
        <w:pStyle w:val="Heading1"/>
        <w:numPr>
          <w:ilvl w:val="0"/>
          <w:numId w:val="0"/>
        </w:numPr>
        <w:ind w:left="720" w:hanging="720"/>
        <w:rPr>
          <w:rFonts w:ascii="Arial" w:hAnsi="Arial" w:cs="Arial"/>
          <w:sz w:val="22"/>
          <w:szCs w:val="22"/>
        </w:rPr>
      </w:pPr>
      <w:bookmarkStart w:id="115" w:name="_Toc212235295"/>
      <w:r w:rsidRPr="003014A7">
        <w:rPr>
          <w:rFonts w:ascii="Arial" w:hAnsi="Arial" w:cs="Arial"/>
          <w:sz w:val="22"/>
          <w:szCs w:val="22"/>
        </w:rPr>
        <w:t>E.17</w:t>
      </w:r>
      <w:r w:rsidRPr="003014A7">
        <w:rPr>
          <w:rFonts w:ascii="Arial" w:hAnsi="Arial" w:cs="Arial"/>
          <w:sz w:val="22"/>
          <w:szCs w:val="22"/>
        </w:rPr>
        <w:tab/>
        <w:t>Refund Timeline</w:t>
      </w:r>
      <w:bookmarkEnd w:id="115"/>
    </w:p>
    <w:p w14:paraId="12681EC5"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3F712304" w14:textId="77777777" w:rsidR="005B2C8F" w:rsidRPr="003014A7" w:rsidRDefault="005B2C8F" w:rsidP="005B2C8F">
      <w:pPr>
        <w:pStyle w:val="Heading1"/>
        <w:numPr>
          <w:ilvl w:val="0"/>
          <w:numId w:val="0"/>
        </w:numPr>
        <w:ind w:left="720" w:hanging="720"/>
        <w:rPr>
          <w:rFonts w:ascii="Arial" w:hAnsi="Arial" w:cs="Arial"/>
          <w:sz w:val="22"/>
          <w:szCs w:val="22"/>
        </w:rPr>
      </w:pPr>
      <w:bookmarkStart w:id="116" w:name="_Toc212235296"/>
      <w:r w:rsidRPr="003014A7">
        <w:rPr>
          <w:rFonts w:ascii="Arial" w:hAnsi="Arial" w:cs="Arial"/>
          <w:sz w:val="22"/>
          <w:szCs w:val="22"/>
        </w:rPr>
        <w:t>E.18</w:t>
      </w:r>
      <w:r w:rsidRPr="003014A7">
        <w:rPr>
          <w:rFonts w:ascii="Arial" w:hAnsi="Arial" w:cs="Arial"/>
          <w:sz w:val="22"/>
          <w:szCs w:val="22"/>
        </w:rPr>
        <w:tab/>
        <w:t>Offer Phases</w:t>
      </w:r>
      <w:bookmarkEnd w:id="116"/>
    </w:p>
    <w:p w14:paraId="725913D0"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5E59F7B7" w14:textId="77777777" w:rsidR="005B2C8F" w:rsidRPr="003014A7" w:rsidRDefault="005B2C8F" w:rsidP="005B2C8F">
      <w:pPr>
        <w:pStyle w:val="Heading1"/>
        <w:numPr>
          <w:ilvl w:val="0"/>
          <w:numId w:val="0"/>
        </w:numPr>
        <w:ind w:left="720" w:hanging="720"/>
        <w:rPr>
          <w:rFonts w:ascii="Arial" w:hAnsi="Arial" w:cs="Arial"/>
          <w:sz w:val="22"/>
          <w:szCs w:val="22"/>
        </w:rPr>
      </w:pPr>
      <w:bookmarkStart w:id="117" w:name="_Toc212235297"/>
      <w:r w:rsidRPr="003014A7">
        <w:rPr>
          <w:rFonts w:ascii="Arial" w:hAnsi="Arial" w:cs="Arial"/>
          <w:sz w:val="22"/>
          <w:szCs w:val="22"/>
        </w:rPr>
        <w:t>E.19</w:t>
      </w:r>
      <w:r w:rsidRPr="003014A7">
        <w:rPr>
          <w:rFonts w:ascii="Arial" w:hAnsi="Arial" w:cs="Arial"/>
          <w:sz w:val="22"/>
          <w:szCs w:val="22"/>
        </w:rPr>
        <w:tab/>
        <w:t>Early Purchase Discount</w:t>
      </w:r>
      <w:bookmarkEnd w:id="117"/>
    </w:p>
    <w:p w14:paraId="3C8109B6"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3D5E69FA" w14:textId="77777777" w:rsidR="005B2C8F" w:rsidRPr="003014A7" w:rsidRDefault="005B2C8F" w:rsidP="005B2C8F">
      <w:pPr>
        <w:pStyle w:val="Heading1"/>
        <w:numPr>
          <w:ilvl w:val="0"/>
          <w:numId w:val="0"/>
        </w:numPr>
        <w:ind w:left="720" w:hanging="720"/>
        <w:rPr>
          <w:rFonts w:ascii="Arial" w:hAnsi="Arial" w:cs="Arial"/>
          <w:sz w:val="22"/>
          <w:szCs w:val="22"/>
        </w:rPr>
      </w:pPr>
      <w:bookmarkStart w:id="118" w:name="_Toc212235298"/>
      <w:r w:rsidRPr="003014A7">
        <w:rPr>
          <w:rFonts w:ascii="Arial" w:hAnsi="Arial" w:cs="Arial"/>
          <w:sz w:val="22"/>
          <w:szCs w:val="22"/>
        </w:rPr>
        <w:t>E.20</w:t>
      </w:r>
      <w:r w:rsidRPr="003014A7">
        <w:rPr>
          <w:rFonts w:ascii="Arial" w:hAnsi="Arial" w:cs="Arial"/>
          <w:sz w:val="22"/>
          <w:szCs w:val="22"/>
        </w:rPr>
        <w:tab/>
        <w:t>Time-Limited Offer</w:t>
      </w:r>
      <w:bookmarkEnd w:id="118"/>
    </w:p>
    <w:p w14:paraId="6A147402"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2DB368EA" w14:textId="77777777" w:rsidR="005B2C8F" w:rsidRPr="003014A7" w:rsidRDefault="005B2C8F" w:rsidP="005B2C8F">
      <w:pPr>
        <w:pStyle w:val="Heading1"/>
        <w:numPr>
          <w:ilvl w:val="0"/>
          <w:numId w:val="0"/>
        </w:numPr>
        <w:ind w:left="720" w:hanging="720"/>
        <w:rPr>
          <w:rFonts w:ascii="Arial" w:hAnsi="Arial" w:cs="Arial"/>
          <w:sz w:val="22"/>
          <w:szCs w:val="22"/>
        </w:rPr>
      </w:pPr>
      <w:bookmarkStart w:id="119" w:name="_Toc212235299"/>
      <w:r w:rsidRPr="003014A7">
        <w:rPr>
          <w:rFonts w:ascii="Arial" w:hAnsi="Arial" w:cs="Arial"/>
          <w:sz w:val="22"/>
          <w:szCs w:val="22"/>
        </w:rPr>
        <w:t>E.21</w:t>
      </w:r>
      <w:r w:rsidRPr="003014A7">
        <w:rPr>
          <w:rFonts w:ascii="Arial" w:hAnsi="Arial" w:cs="Arial"/>
          <w:sz w:val="22"/>
          <w:szCs w:val="22"/>
        </w:rPr>
        <w:tab/>
        <w:t>Subscription Period Beginning</w:t>
      </w:r>
      <w:bookmarkEnd w:id="119"/>
    </w:p>
    <w:p w14:paraId="56CC99F8"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023BAB72" w14:textId="77777777" w:rsidR="005B2C8F" w:rsidRPr="003014A7" w:rsidRDefault="005B2C8F" w:rsidP="005B2C8F">
      <w:pPr>
        <w:pStyle w:val="Heading1"/>
        <w:numPr>
          <w:ilvl w:val="0"/>
          <w:numId w:val="0"/>
        </w:numPr>
        <w:ind w:left="720" w:hanging="720"/>
        <w:rPr>
          <w:rFonts w:ascii="Arial" w:hAnsi="Arial" w:cs="Arial"/>
          <w:sz w:val="22"/>
          <w:szCs w:val="22"/>
        </w:rPr>
      </w:pPr>
      <w:bookmarkStart w:id="120" w:name="_Toc212235300"/>
      <w:r w:rsidRPr="003014A7">
        <w:rPr>
          <w:rFonts w:ascii="Arial" w:hAnsi="Arial" w:cs="Arial"/>
          <w:sz w:val="22"/>
          <w:szCs w:val="22"/>
        </w:rPr>
        <w:t>E.22</w:t>
      </w:r>
      <w:r w:rsidRPr="003014A7">
        <w:rPr>
          <w:rFonts w:ascii="Arial" w:hAnsi="Arial" w:cs="Arial"/>
          <w:sz w:val="22"/>
          <w:szCs w:val="22"/>
        </w:rPr>
        <w:tab/>
        <w:t>Subscription Period End</w:t>
      </w:r>
      <w:bookmarkEnd w:id="120"/>
    </w:p>
    <w:p w14:paraId="462CDA8D"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41C93E86" w14:textId="77777777" w:rsidR="005B2C8F" w:rsidRPr="003014A7" w:rsidRDefault="005B2C8F" w:rsidP="005B2C8F">
      <w:pPr>
        <w:pStyle w:val="Heading1"/>
        <w:numPr>
          <w:ilvl w:val="0"/>
          <w:numId w:val="0"/>
        </w:numPr>
        <w:ind w:left="720" w:hanging="720"/>
        <w:rPr>
          <w:rFonts w:ascii="Arial" w:hAnsi="Arial" w:cs="Arial"/>
          <w:sz w:val="22"/>
          <w:szCs w:val="22"/>
        </w:rPr>
      </w:pPr>
      <w:bookmarkStart w:id="121" w:name="_Toc212235301"/>
      <w:r w:rsidRPr="003014A7">
        <w:rPr>
          <w:rFonts w:ascii="Arial" w:hAnsi="Arial" w:cs="Arial"/>
          <w:sz w:val="22"/>
          <w:szCs w:val="22"/>
        </w:rPr>
        <w:lastRenderedPageBreak/>
        <w:t>E.23</w:t>
      </w:r>
      <w:r w:rsidRPr="003014A7">
        <w:rPr>
          <w:rFonts w:ascii="Arial" w:hAnsi="Arial" w:cs="Arial"/>
          <w:sz w:val="22"/>
          <w:szCs w:val="22"/>
        </w:rPr>
        <w:tab/>
        <w:t>Safeguarding Arrangements for Offered Funds/Crypto-Assets</w:t>
      </w:r>
      <w:bookmarkEnd w:id="121"/>
    </w:p>
    <w:p w14:paraId="6070695A"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53869742" w14:textId="77777777" w:rsidR="005B2C8F" w:rsidRPr="003014A7" w:rsidRDefault="005B2C8F" w:rsidP="005B2C8F">
      <w:pPr>
        <w:pStyle w:val="Heading1"/>
        <w:numPr>
          <w:ilvl w:val="0"/>
          <w:numId w:val="0"/>
        </w:numPr>
        <w:ind w:left="720" w:hanging="720"/>
        <w:rPr>
          <w:rFonts w:ascii="Arial" w:hAnsi="Arial" w:cs="Arial"/>
          <w:sz w:val="22"/>
          <w:szCs w:val="22"/>
        </w:rPr>
      </w:pPr>
      <w:bookmarkStart w:id="122" w:name="_Toc212235302"/>
      <w:r w:rsidRPr="003014A7">
        <w:rPr>
          <w:rFonts w:ascii="Arial" w:hAnsi="Arial" w:cs="Arial"/>
          <w:sz w:val="22"/>
          <w:szCs w:val="22"/>
        </w:rPr>
        <w:t>E.24</w:t>
      </w:r>
      <w:r w:rsidRPr="003014A7">
        <w:rPr>
          <w:rFonts w:ascii="Arial" w:hAnsi="Arial" w:cs="Arial"/>
          <w:sz w:val="22"/>
          <w:szCs w:val="22"/>
        </w:rPr>
        <w:tab/>
        <w:t>Payment Methods for Crypto-Asset Purchase</w:t>
      </w:r>
      <w:bookmarkEnd w:id="122"/>
    </w:p>
    <w:p w14:paraId="6D659897"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6D9BBBFC" w14:textId="77777777" w:rsidR="005B2C8F" w:rsidRPr="003014A7" w:rsidRDefault="005B2C8F" w:rsidP="005B2C8F">
      <w:pPr>
        <w:pStyle w:val="Heading1"/>
        <w:numPr>
          <w:ilvl w:val="0"/>
          <w:numId w:val="0"/>
        </w:numPr>
        <w:ind w:left="720" w:hanging="720"/>
        <w:rPr>
          <w:rFonts w:ascii="Arial" w:hAnsi="Arial" w:cs="Arial"/>
          <w:sz w:val="22"/>
          <w:szCs w:val="22"/>
        </w:rPr>
      </w:pPr>
      <w:bookmarkStart w:id="123" w:name="_Toc212235303"/>
      <w:r w:rsidRPr="003014A7">
        <w:rPr>
          <w:rFonts w:ascii="Arial" w:hAnsi="Arial" w:cs="Arial"/>
          <w:sz w:val="22"/>
          <w:szCs w:val="22"/>
        </w:rPr>
        <w:t>E.25</w:t>
      </w:r>
      <w:r w:rsidRPr="003014A7">
        <w:rPr>
          <w:rFonts w:ascii="Arial" w:hAnsi="Arial" w:cs="Arial"/>
          <w:sz w:val="22"/>
          <w:szCs w:val="22"/>
        </w:rPr>
        <w:tab/>
        <w:t>Value Transfer Methods for Reimbursement</w:t>
      </w:r>
      <w:bookmarkEnd w:id="123"/>
    </w:p>
    <w:p w14:paraId="0A879861"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0EED6F06" w14:textId="77777777" w:rsidR="005B2C8F" w:rsidRPr="003014A7" w:rsidRDefault="005B2C8F" w:rsidP="005B2C8F">
      <w:pPr>
        <w:pStyle w:val="Heading1"/>
        <w:numPr>
          <w:ilvl w:val="0"/>
          <w:numId w:val="0"/>
        </w:numPr>
        <w:ind w:left="720" w:hanging="720"/>
        <w:rPr>
          <w:rFonts w:ascii="Arial" w:hAnsi="Arial" w:cs="Arial"/>
          <w:sz w:val="22"/>
          <w:szCs w:val="22"/>
        </w:rPr>
      </w:pPr>
      <w:bookmarkStart w:id="124" w:name="_Toc212235304"/>
      <w:r w:rsidRPr="003014A7">
        <w:rPr>
          <w:rFonts w:ascii="Arial" w:hAnsi="Arial" w:cs="Arial"/>
          <w:sz w:val="22"/>
          <w:szCs w:val="22"/>
        </w:rPr>
        <w:t>E.26</w:t>
      </w:r>
      <w:r w:rsidRPr="003014A7">
        <w:rPr>
          <w:rFonts w:ascii="Arial" w:hAnsi="Arial" w:cs="Arial"/>
          <w:sz w:val="22"/>
          <w:szCs w:val="22"/>
        </w:rPr>
        <w:tab/>
        <w:t>Right of Withdrawal</w:t>
      </w:r>
      <w:bookmarkEnd w:id="124"/>
    </w:p>
    <w:p w14:paraId="45C8EBFB" w14:textId="77777777" w:rsidR="005B2C8F" w:rsidRPr="003014A7" w:rsidRDefault="005B2C8F" w:rsidP="005B2C8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4811DBDE" w14:textId="77777777" w:rsidR="005B2C8F" w:rsidRPr="003014A7" w:rsidRDefault="005B2C8F" w:rsidP="005B2C8F">
      <w:pPr>
        <w:pStyle w:val="Heading1"/>
        <w:numPr>
          <w:ilvl w:val="0"/>
          <w:numId w:val="0"/>
        </w:numPr>
        <w:ind w:left="720" w:hanging="720"/>
        <w:rPr>
          <w:rFonts w:ascii="Arial" w:hAnsi="Arial" w:cs="Arial"/>
          <w:sz w:val="22"/>
          <w:szCs w:val="22"/>
        </w:rPr>
      </w:pPr>
      <w:bookmarkStart w:id="125" w:name="_Toc212235305"/>
      <w:r w:rsidRPr="003014A7">
        <w:rPr>
          <w:rFonts w:ascii="Arial" w:hAnsi="Arial" w:cs="Arial"/>
          <w:sz w:val="22"/>
          <w:szCs w:val="22"/>
        </w:rPr>
        <w:t>E.27</w:t>
      </w:r>
      <w:r w:rsidRPr="003014A7">
        <w:rPr>
          <w:rFonts w:ascii="Arial" w:hAnsi="Arial" w:cs="Arial"/>
          <w:sz w:val="22"/>
          <w:szCs w:val="22"/>
        </w:rPr>
        <w:tab/>
        <w:t>Transfer of Purchased Crypto-Assets</w:t>
      </w:r>
      <w:bookmarkEnd w:id="125"/>
    </w:p>
    <w:p w14:paraId="702CABC3" w14:textId="77777777" w:rsidR="00015BD9" w:rsidRPr="003014A7" w:rsidRDefault="00885440" w:rsidP="00724A0F">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7CC6490E" w14:textId="77777777" w:rsidR="00885440" w:rsidRPr="003014A7" w:rsidRDefault="00885440" w:rsidP="00885440">
      <w:pPr>
        <w:pStyle w:val="Heading1"/>
        <w:numPr>
          <w:ilvl w:val="0"/>
          <w:numId w:val="0"/>
        </w:numPr>
        <w:ind w:left="720" w:hanging="720"/>
        <w:rPr>
          <w:rFonts w:ascii="Arial" w:hAnsi="Arial" w:cs="Arial"/>
          <w:sz w:val="22"/>
          <w:szCs w:val="22"/>
        </w:rPr>
      </w:pPr>
      <w:bookmarkStart w:id="126" w:name="_Toc212235306"/>
      <w:r w:rsidRPr="003014A7">
        <w:rPr>
          <w:rFonts w:ascii="Arial" w:hAnsi="Arial" w:cs="Arial"/>
          <w:sz w:val="22"/>
          <w:szCs w:val="22"/>
        </w:rPr>
        <w:t>E.28</w:t>
      </w:r>
      <w:r w:rsidRPr="003014A7">
        <w:rPr>
          <w:rFonts w:ascii="Arial" w:hAnsi="Arial" w:cs="Arial"/>
          <w:sz w:val="22"/>
          <w:szCs w:val="22"/>
        </w:rPr>
        <w:tab/>
        <w:t>Transfer Time Schedule</w:t>
      </w:r>
      <w:bookmarkEnd w:id="126"/>
    </w:p>
    <w:p w14:paraId="5DED899B" w14:textId="77777777" w:rsidR="00885440" w:rsidRPr="003014A7" w:rsidRDefault="00885440" w:rsidP="00885440">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7CC4F252" w14:textId="77777777" w:rsidR="00885440" w:rsidRPr="003014A7" w:rsidRDefault="00885440" w:rsidP="00885440">
      <w:pPr>
        <w:pStyle w:val="Heading1"/>
        <w:numPr>
          <w:ilvl w:val="0"/>
          <w:numId w:val="0"/>
        </w:numPr>
        <w:ind w:left="720" w:hanging="720"/>
        <w:rPr>
          <w:rFonts w:ascii="Arial" w:hAnsi="Arial" w:cs="Arial"/>
          <w:sz w:val="22"/>
          <w:szCs w:val="22"/>
        </w:rPr>
      </w:pPr>
      <w:bookmarkStart w:id="127" w:name="_Toc212235307"/>
      <w:r w:rsidRPr="003014A7">
        <w:rPr>
          <w:rFonts w:ascii="Arial" w:hAnsi="Arial" w:cs="Arial"/>
          <w:sz w:val="22"/>
          <w:szCs w:val="22"/>
        </w:rPr>
        <w:t>E.29</w:t>
      </w:r>
      <w:r w:rsidRPr="003014A7">
        <w:rPr>
          <w:rFonts w:ascii="Arial" w:hAnsi="Arial" w:cs="Arial"/>
          <w:sz w:val="22"/>
          <w:szCs w:val="22"/>
        </w:rPr>
        <w:tab/>
        <w:t>Purchaser's Technical Requirements</w:t>
      </w:r>
      <w:bookmarkEnd w:id="127"/>
    </w:p>
    <w:p w14:paraId="2A912D06" w14:textId="18161B83" w:rsidR="00580636" w:rsidRPr="003014A7" w:rsidRDefault="00580636" w:rsidP="00580636">
      <w:pPr>
        <w:rPr>
          <w:rFonts w:ascii="Arial" w:hAnsi="Arial" w:cs="Arial"/>
          <w:b/>
          <w:caps/>
          <w:sz w:val="22"/>
        </w:rPr>
      </w:pPr>
      <w:r w:rsidRPr="003014A7">
        <w:rPr>
          <w:rFonts w:ascii="Arial" w:hAnsi="Arial" w:cs="Arial"/>
          <w:sz w:val="22"/>
        </w:rPr>
        <w:t>The technical requirements that a purchaser must meet to hold the acquired crypto-assets depend on the specific features and capabilities of the platform through which the crypto-asset is made available. These may vary depending on the custody model, wallet compatibility, and user access protocols implemented by the respective crypto-asset service provider.</w:t>
      </w:r>
      <w:r w:rsidR="00FF4878" w:rsidRPr="003014A7">
        <w:rPr>
          <w:rFonts w:ascii="Arial" w:hAnsi="Arial" w:cs="Arial"/>
          <w:sz w:val="22"/>
        </w:rPr>
        <w:t xml:space="preserve"> In any case, it is advisable for prospective users of the $</w:t>
      </w:r>
      <w:r w:rsidR="001B5169">
        <w:rPr>
          <w:rFonts w:ascii="Arial" w:hAnsi="Arial" w:cs="Arial"/>
          <w:sz w:val="22"/>
        </w:rPr>
        <w:t>UP</w:t>
      </w:r>
      <w:r w:rsidR="00FF4878" w:rsidRPr="003014A7">
        <w:rPr>
          <w:rFonts w:ascii="Arial" w:hAnsi="Arial" w:cs="Arial"/>
          <w:sz w:val="22"/>
        </w:rPr>
        <w:t xml:space="preserve"> </w:t>
      </w:r>
      <w:r w:rsidR="00F23DFD" w:rsidRPr="003014A7">
        <w:rPr>
          <w:rFonts w:ascii="Arial" w:hAnsi="Arial" w:cs="Arial"/>
          <w:sz w:val="22"/>
        </w:rPr>
        <w:t>t</w:t>
      </w:r>
      <w:r w:rsidR="00FF4878" w:rsidRPr="003014A7">
        <w:rPr>
          <w:rFonts w:ascii="Arial" w:hAnsi="Arial" w:cs="Arial"/>
          <w:sz w:val="22"/>
        </w:rPr>
        <w:t xml:space="preserve">oken to be acquainted with the functioning of non-custodial wallets, such as </w:t>
      </w:r>
      <w:proofErr w:type="spellStart"/>
      <w:r w:rsidR="00F23DFD" w:rsidRPr="003014A7">
        <w:rPr>
          <w:rFonts w:ascii="Arial" w:hAnsi="Arial" w:cs="Arial"/>
          <w:sz w:val="22"/>
        </w:rPr>
        <w:t>Metamask</w:t>
      </w:r>
      <w:proofErr w:type="spellEnd"/>
      <w:r w:rsidR="00FF4878" w:rsidRPr="003014A7">
        <w:rPr>
          <w:rFonts w:ascii="Arial" w:hAnsi="Arial" w:cs="Arial"/>
          <w:sz w:val="22"/>
        </w:rPr>
        <w:t xml:space="preserve">. Familiarity with such tools facilitates the secure holding, transfer, and use of tokens, as well as the exercise of </w:t>
      </w:r>
      <w:r w:rsidR="001B5169">
        <w:rPr>
          <w:rFonts w:ascii="Arial" w:hAnsi="Arial" w:cs="Arial"/>
          <w:sz w:val="22"/>
        </w:rPr>
        <w:t>functionalities</w:t>
      </w:r>
      <w:r w:rsidR="00FF4878" w:rsidRPr="003014A7">
        <w:rPr>
          <w:rFonts w:ascii="Arial" w:hAnsi="Arial" w:cs="Arial"/>
          <w:sz w:val="22"/>
        </w:rPr>
        <w:t xml:space="preserve"> attached to them within the ecosystem.</w:t>
      </w:r>
    </w:p>
    <w:p w14:paraId="1E791520" w14:textId="77777777" w:rsidR="00885440" w:rsidRPr="003014A7" w:rsidRDefault="00885440" w:rsidP="00885440">
      <w:pPr>
        <w:pStyle w:val="Heading1"/>
        <w:numPr>
          <w:ilvl w:val="0"/>
          <w:numId w:val="0"/>
        </w:numPr>
        <w:ind w:left="720" w:hanging="720"/>
        <w:rPr>
          <w:rFonts w:ascii="Arial" w:hAnsi="Arial" w:cs="Arial"/>
          <w:sz w:val="22"/>
          <w:szCs w:val="22"/>
        </w:rPr>
      </w:pPr>
      <w:bookmarkStart w:id="128" w:name="_Toc212235308"/>
      <w:r w:rsidRPr="003014A7">
        <w:rPr>
          <w:rFonts w:ascii="Arial" w:hAnsi="Arial" w:cs="Arial"/>
          <w:sz w:val="22"/>
          <w:szCs w:val="22"/>
        </w:rPr>
        <w:t>E.30</w:t>
      </w:r>
      <w:r w:rsidRPr="003014A7">
        <w:rPr>
          <w:rFonts w:ascii="Arial" w:hAnsi="Arial" w:cs="Arial"/>
          <w:sz w:val="22"/>
          <w:szCs w:val="22"/>
        </w:rPr>
        <w:tab/>
        <w:t>Crypto-asset service provider (CASP) name</w:t>
      </w:r>
      <w:bookmarkEnd w:id="128"/>
    </w:p>
    <w:p w14:paraId="262C2D37" w14:textId="77777777" w:rsidR="00015BD9" w:rsidRPr="003014A7" w:rsidRDefault="00885440" w:rsidP="00885440">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07CF607D" w14:textId="77777777" w:rsidR="00885440" w:rsidRPr="003014A7" w:rsidRDefault="00885440" w:rsidP="003223F1">
      <w:pPr>
        <w:pStyle w:val="Heading1"/>
        <w:numPr>
          <w:ilvl w:val="0"/>
          <w:numId w:val="0"/>
        </w:numPr>
        <w:ind w:left="720" w:hanging="720"/>
        <w:rPr>
          <w:rFonts w:ascii="Arial" w:hAnsi="Arial" w:cs="Arial"/>
          <w:sz w:val="22"/>
          <w:szCs w:val="22"/>
        </w:rPr>
      </w:pPr>
      <w:bookmarkStart w:id="129" w:name="_Toc212235309"/>
      <w:r w:rsidRPr="003014A7">
        <w:rPr>
          <w:rFonts w:ascii="Arial" w:hAnsi="Arial" w:cs="Arial"/>
          <w:sz w:val="22"/>
          <w:szCs w:val="22"/>
        </w:rPr>
        <w:t>E.31</w:t>
      </w:r>
      <w:r w:rsidR="003223F1" w:rsidRPr="003014A7">
        <w:rPr>
          <w:rFonts w:ascii="Arial" w:hAnsi="Arial" w:cs="Arial"/>
          <w:sz w:val="22"/>
          <w:szCs w:val="22"/>
        </w:rPr>
        <w:tab/>
      </w:r>
      <w:r w:rsidRPr="003014A7">
        <w:rPr>
          <w:rFonts w:ascii="Arial" w:hAnsi="Arial" w:cs="Arial"/>
          <w:sz w:val="22"/>
          <w:szCs w:val="22"/>
        </w:rPr>
        <w:t>CASP identifier</w:t>
      </w:r>
      <w:bookmarkEnd w:id="129"/>
    </w:p>
    <w:p w14:paraId="39B55628" w14:textId="77777777" w:rsidR="00885440" w:rsidRPr="003014A7" w:rsidRDefault="00885440" w:rsidP="00885440">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7CB6FF97" w14:textId="77777777" w:rsidR="00885440" w:rsidRPr="003014A7" w:rsidRDefault="00885440" w:rsidP="003223F1">
      <w:pPr>
        <w:pStyle w:val="Heading1"/>
        <w:numPr>
          <w:ilvl w:val="0"/>
          <w:numId w:val="0"/>
        </w:numPr>
        <w:ind w:left="720" w:hanging="720"/>
        <w:rPr>
          <w:rFonts w:ascii="Arial" w:hAnsi="Arial" w:cs="Arial"/>
          <w:sz w:val="22"/>
          <w:szCs w:val="22"/>
        </w:rPr>
      </w:pPr>
      <w:bookmarkStart w:id="130" w:name="_Toc212235310"/>
      <w:r w:rsidRPr="003014A7">
        <w:rPr>
          <w:rFonts w:ascii="Arial" w:hAnsi="Arial" w:cs="Arial"/>
          <w:sz w:val="22"/>
          <w:szCs w:val="22"/>
        </w:rPr>
        <w:t>E.32</w:t>
      </w:r>
      <w:r w:rsidR="003223F1" w:rsidRPr="003014A7">
        <w:rPr>
          <w:rFonts w:ascii="Arial" w:hAnsi="Arial" w:cs="Arial"/>
          <w:sz w:val="22"/>
          <w:szCs w:val="22"/>
        </w:rPr>
        <w:tab/>
      </w:r>
      <w:r w:rsidRPr="003014A7">
        <w:rPr>
          <w:rFonts w:ascii="Arial" w:hAnsi="Arial" w:cs="Arial"/>
          <w:sz w:val="22"/>
          <w:szCs w:val="22"/>
        </w:rPr>
        <w:t>Placement Form</w:t>
      </w:r>
      <w:bookmarkEnd w:id="130"/>
    </w:p>
    <w:p w14:paraId="13783380" w14:textId="77777777" w:rsidR="00885440" w:rsidRPr="003014A7" w:rsidRDefault="00885440" w:rsidP="00885440">
      <w:pPr>
        <w:rPr>
          <w:rFonts w:ascii="Arial" w:hAnsi="Arial" w:cs="Arial"/>
          <w:sz w:val="22"/>
        </w:rPr>
      </w:pPr>
      <w:r w:rsidRPr="003014A7">
        <w:rPr>
          <w:rFonts w:ascii="Arial" w:hAnsi="Arial" w:cs="Arial"/>
          <w:sz w:val="22"/>
        </w:rPr>
        <w:t>NTAV</w:t>
      </w:r>
    </w:p>
    <w:p w14:paraId="055C81DB" w14:textId="77777777" w:rsidR="00885440" w:rsidRPr="003014A7" w:rsidRDefault="00885440" w:rsidP="00216DD4">
      <w:pPr>
        <w:pStyle w:val="Heading1"/>
        <w:numPr>
          <w:ilvl w:val="0"/>
          <w:numId w:val="0"/>
        </w:numPr>
        <w:ind w:left="720" w:hanging="720"/>
        <w:rPr>
          <w:rFonts w:ascii="Arial" w:hAnsi="Arial" w:cs="Arial"/>
          <w:sz w:val="22"/>
          <w:szCs w:val="22"/>
        </w:rPr>
      </w:pPr>
      <w:bookmarkStart w:id="131" w:name="_Toc212235311"/>
      <w:r w:rsidRPr="003014A7">
        <w:rPr>
          <w:rFonts w:ascii="Arial" w:hAnsi="Arial" w:cs="Arial"/>
          <w:sz w:val="22"/>
          <w:szCs w:val="22"/>
        </w:rPr>
        <w:t>E.33</w:t>
      </w:r>
      <w:r w:rsidR="00216DD4" w:rsidRPr="003014A7">
        <w:rPr>
          <w:rFonts w:ascii="Arial" w:hAnsi="Arial" w:cs="Arial"/>
          <w:sz w:val="22"/>
          <w:szCs w:val="22"/>
        </w:rPr>
        <w:tab/>
      </w:r>
      <w:r w:rsidRPr="003014A7">
        <w:rPr>
          <w:rFonts w:ascii="Arial" w:hAnsi="Arial" w:cs="Arial"/>
          <w:sz w:val="22"/>
          <w:szCs w:val="22"/>
        </w:rPr>
        <w:t>Trading Platforms name</w:t>
      </w:r>
      <w:bookmarkEnd w:id="131"/>
    </w:p>
    <w:p w14:paraId="48EE658E" w14:textId="7D41C3CA" w:rsidR="00885440" w:rsidRPr="003014A7" w:rsidRDefault="005B00FF" w:rsidP="00C528E5">
      <w:pPr>
        <w:rPr>
          <w:rFonts w:ascii="Arial" w:hAnsi="Arial" w:cs="Arial"/>
          <w:sz w:val="22"/>
        </w:rPr>
      </w:pPr>
      <w:r>
        <w:rPr>
          <w:rFonts w:ascii="Arial" w:hAnsi="Arial" w:cs="Arial"/>
          <w:sz w:val="22"/>
        </w:rPr>
        <w:lastRenderedPageBreak/>
        <w:t xml:space="preserve">Issuer is seeking admission on </w:t>
      </w:r>
      <w:r w:rsidR="001B5169" w:rsidRPr="00564D9A">
        <w:rPr>
          <w:rFonts w:ascii="Arial" w:hAnsi="Arial" w:cs="Arial"/>
          <w:sz w:val="22"/>
        </w:rPr>
        <w:t>Binance</w:t>
      </w:r>
      <w:r w:rsidR="001B5169">
        <w:rPr>
          <w:rFonts w:ascii="Arial" w:hAnsi="Arial" w:cs="Arial"/>
          <w:sz w:val="22"/>
        </w:rPr>
        <w:t>,</w:t>
      </w:r>
      <w:r w:rsidR="001B5169" w:rsidRPr="00564D9A">
        <w:rPr>
          <w:rFonts w:ascii="Arial" w:hAnsi="Arial" w:cs="Arial"/>
          <w:sz w:val="22"/>
        </w:rPr>
        <w:t xml:space="preserve"> </w:t>
      </w:r>
      <w:proofErr w:type="spellStart"/>
      <w:r w:rsidR="001B5169" w:rsidRPr="00564D9A">
        <w:rPr>
          <w:rFonts w:ascii="Arial" w:hAnsi="Arial" w:cs="Arial"/>
          <w:sz w:val="22"/>
        </w:rPr>
        <w:t>Bitget</w:t>
      </w:r>
      <w:proofErr w:type="spellEnd"/>
      <w:r w:rsidR="001B5169">
        <w:rPr>
          <w:rFonts w:ascii="Arial" w:hAnsi="Arial" w:cs="Arial"/>
          <w:sz w:val="22"/>
        </w:rPr>
        <w:t>,</w:t>
      </w:r>
      <w:r w:rsidR="001B5169" w:rsidRPr="00564D9A">
        <w:rPr>
          <w:rFonts w:ascii="Arial" w:hAnsi="Arial" w:cs="Arial"/>
          <w:sz w:val="22"/>
        </w:rPr>
        <w:t xml:space="preserve"> </w:t>
      </w:r>
      <w:proofErr w:type="spellStart"/>
      <w:r w:rsidR="001B5169" w:rsidRPr="00564D9A">
        <w:rPr>
          <w:rFonts w:ascii="Arial" w:hAnsi="Arial" w:cs="Arial"/>
          <w:sz w:val="22"/>
        </w:rPr>
        <w:t>Bybit</w:t>
      </w:r>
      <w:proofErr w:type="spellEnd"/>
      <w:r w:rsidR="001B5169">
        <w:rPr>
          <w:rFonts w:ascii="Arial" w:hAnsi="Arial" w:cs="Arial"/>
          <w:sz w:val="22"/>
        </w:rPr>
        <w:t>,</w:t>
      </w:r>
      <w:r w:rsidR="001B5169" w:rsidRPr="00564D9A">
        <w:rPr>
          <w:rFonts w:ascii="Arial" w:hAnsi="Arial" w:cs="Arial"/>
          <w:sz w:val="22"/>
        </w:rPr>
        <w:t xml:space="preserve"> Coinbase,</w:t>
      </w:r>
      <w:r w:rsidR="001B5169">
        <w:rPr>
          <w:rFonts w:ascii="Arial" w:hAnsi="Arial" w:cs="Arial"/>
          <w:sz w:val="22"/>
        </w:rPr>
        <w:t xml:space="preserve"> </w:t>
      </w:r>
      <w:r w:rsidR="001B5169" w:rsidRPr="00564D9A">
        <w:rPr>
          <w:rFonts w:ascii="Arial" w:hAnsi="Arial" w:cs="Arial"/>
          <w:sz w:val="22"/>
        </w:rPr>
        <w:t xml:space="preserve">Kraken, </w:t>
      </w:r>
      <w:r w:rsidR="001B5169">
        <w:rPr>
          <w:rFonts w:ascii="Arial" w:hAnsi="Arial" w:cs="Arial"/>
          <w:sz w:val="22"/>
        </w:rPr>
        <w:t xml:space="preserve">and </w:t>
      </w:r>
      <w:r w:rsidR="001B5169" w:rsidRPr="00564D9A">
        <w:rPr>
          <w:rFonts w:ascii="Arial" w:hAnsi="Arial" w:cs="Arial"/>
          <w:sz w:val="22"/>
        </w:rPr>
        <w:t>OKX</w:t>
      </w:r>
      <w:r w:rsidR="006B1133">
        <w:rPr>
          <w:rFonts w:ascii="Arial" w:hAnsi="Arial" w:cs="Arial"/>
          <w:sz w:val="22"/>
        </w:rPr>
        <w:t xml:space="preserve"> and may subsequently seek admission to trading on other platforms.</w:t>
      </w:r>
    </w:p>
    <w:p w14:paraId="7CBADEDC" w14:textId="77777777" w:rsidR="00885440" w:rsidRPr="003014A7" w:rsidRDefault="00885440" w:rsidP="00216DD4">
      <w:pPr>
        <w:pStyle w:val="Heading1"/>
        <w:numPr>
          <w:ilvl w:val="0"/>
          <w:numId w:val="0"/>
        </w:numPr>
        <w:ind w:left="720" w:hanging="720"/>
        <w:rPr>
          <w:rFonts w:ascii="Arial" w:hAnsi="Arial" w:cs="Arial"/>
          <w:sz w:val="22"/>
          <w:szCs w:val="22"/>
        </w:rPr>
      </w:pPr>
      <w:bookmarkStart w:id="132" w:name="_Toc212235312"/>
      <w:r w:rsidRPr="003014A7">
        <w:rPr>
          <w:rFonts w:ascii="Arial" w:hAnsi="Arial" w:cs="Arial"/>
          <w:sz w:val="22"/>
          <w:szCs w:val="22"/>
        </w:rPr>
        <w:t>E.34</w:t>
      </w:r>
      <w:r w:rsidR="00D42FD9" w:rsidRPr="003014A7">
        <w:rPr>
          <w:rFonts w:ascii="Arial" w:hAnsi="Arial" w:cs="Arial"/>
          <w:sz w:val="22"/>
          <w:szCs w:val="22"/>
        </w:rPr>
        <w:tab/>
      </w:r>
      <w:r w:rsidRPr="003014A7">
        <w:rPr>
          <w:rFonts w:ascii="Arial" w:hAnsi="Arial" w:cs="Arial"/>
          <w:sz w:val="22"/>
          <w:szCs w:val="22"/>
        </w:rPr>
        <w:t>Trading Platforms Market Identifier Code (MIC)</w:t>
      </w:r>
      <w:bookmarkEnd w:id="132"/>
    </w:p>
    <w:p w14:paraId="6B806118" w14:textId="2C22797D" w:rsidR="00D9528F" w:rsidRPr="003014A7" w:rsidRDefault="00FF4878" w:rsidP="00885440">
      <w:pPr>
        <w:rPr>
          <w:rFonts w:ascii="Arial" w:hAnsi="Arial" w:cs="Arial"/>
          <w:sz w:val="22"/>
        </w:rPr>
      </w:pPr>
      <w:r w:rsidRPr="003014A7">
        <w:rPr>
          <w:rFonts w:ascii="Arial" w:hAnsi="Arial" w:cs="Arial"/>
          <w:sz w:val="22"/>
        </w:rPr>
        <w:t>Not available</w:t>
      </w:r>
      <w:r w:rsidR="00D9528F" w:rsidRPr="003014A7">
        <w:rPr>
          <w:rFonts w:ascii="Arial" w:hAnsi="Arial" w:cs="Arial"/>
          <w:sz w:val="22"/>
        </w:rPr>
        <w:t>.</w:t>
      </w:r>
    </w:p>
    <w:p w14:paraId="53D9E74E" w14:textId="77777777" w:rsidR="00885440" w:rsidRPr="003014A7" w:rsidRDefault="00885440" w:rsidP="00216DD4">
      <w:pPr>
        <w:pStyle w:val="Heading1"/>
        <w:numPr>
          <w:ilvl w:val="0"/>
          <w:numId w:val="0"/>
        </w:numPr>
        <w:ind w:left="720" w:hanging="720"/>
        <w:rPr>
          <w:rFonts w:ascii="Arial" w:hAnsi="Arial" w:cs="Arial"/>
          <w:sz w:val="22"/>
          <w:szCs w:val="22"/>
        </w:rPr>
      </w:pPr>
      <w:bookmarkStart w:id="133" w:name="_Toc212235313"/>
      <w:r w:rsidRPr="003014A7">
        <w:rPr>
          <w:rFonts w:ascii="Arial" w:hAnsi="Arial" w:cs="Arial"/>
          <w:sz w:val="22"/>
          <w:szCs w:val="22"/>
        </w:rPr>
        <w:t>E.35</w:t>
      </w:r>
      <w:r w:rsidR="00D42FD9" w:rsidRPr="003014A7">
        <w:rPr>
          <w:rFonts w:ascii="Arial" w:hAnsi="Arial" w:cs="Arial"/>
          <w:sz w:val="22"/>
          <w:szCs w:val="22"/>
        </w:rPr>
        <w:tab/>
      </w:r>
      <w:r w:rsidRPr="003014A7">
        <w:rPr>
          <w:rFonts w:ascii="Arial" w:hAnsi="Arial" w:cs="Arial"/>
          <w:sz w:val="22"/>
          <w:szCs w:val="22"/>
        </w:rPr>
        <w:t>Trading Platforms Access</w:t>
      </w:r>
      <w:bookmarkEnd w:id="133"/>
    </w:p>
    <w:p w14:paraId="698B8163" w14:textId="6D96D27E" w:rsidR="00885440" w:rsidRPr="003014A7" w:rsidRDefault="001B5169" w:rsidP="00E44F9E">
      <w:pPr>
        <w:rPr>
          <w:rFonts w:ascii="Arial" w:hAnsi="Arial" w:cs="Arial"/>
          <w:sz w:val="22"/>
        </w:rPr>
      </w:pPr>
      <w:r>
        <w:rPr>
          <w:rFonts w:ascii="Arial" w:hAnsi="Arial" w:cs="Arial"/>
          <w:sz w:val="22"/>
        </w:rPr>
        <w:t>Purchasers</w:t>
      </w:r>
      <w:r w:rsidR="00B162E9" w:rsidRPr="003014A7">
        <w:rPr>
          <w:rFonts w:ascii="Arial" w:hAnsi="Arial" w:cs="Arial"/>
          <w:sz w:val="22"/>
        </w:rPr>
        <w:t xml:space="preserve"> will be able to access secondary market trading of the </w:t>
      </w:r>
      <w:r>
        <w:rPr>
          <w:rFonts w:ascii="Arial" w:hAnsi="Arial" w:cs="Arial"/>
          <w:sz w:val="22"/>
        </w:rPr>
        <w:t>UP</w:t>
      </w:r>
      <w:r w:rsidR="00B162E9" w:rsidRPr="003014A7">
        <w:rPr>
          <w:rFonts w:ascii="Arial" w:hAnsi="Arial" w:cs="Arial"/>
          <w:sz w:val="22"/>
        </w:rPr>
        <w:t xml:space="preserve"> </w:t>
      </w:r>
      <w:proofErr w:type="gramStart"/>
      <w:r w:rsidR="00A07488">
        <w:rPr>
          <w:rFonts w:ascii="Arial" w:hAnsi="Arial" w:cs="Arial"/>
          <w:sz w:val="22"/>
        </w:rPr>
        <w:t>t</w:t>
      </w:r>
      <w:r w:rsidR="00B162E9" w:rsidRPr="003014A7">
        <w:rPr>
          <w:rFonts w:ascii="Arial" w:hAnsi="Arial" w:cs="Arial"/>
          <w:sz w:val="22"/>
        </w:rPr>
        <w:t>oken</w:t>
      </w:r>
      <w:proofErr w:type="gramEnd"/>
      <w:r w:rsidR="00B162E9" w:rsidRPr="003014A7">
        <w:rPr>
          <w:rFonts w:ascii="Arial" w:hAnsi="Arial" w:cs="Arial"/>
          <w:sz w:val="22"/>
        </w:rPr>
        <w:t xml:space="preserve"> through </w:t>
      </w:r>
      <w:r w:rsidR="00A07488">
        <w:rPr>
          <w:rFonts w:ascii="Arial" w:hAnsi="Arial" w:cs="Arial"/>
          <w:sz w:val="22"/>
        </w:rPr>
        <w:t>the above trading platforms</w:t>
      </w:r>
      <w:r w:rsidR="00B162E9" w:rsidRPr="003014A7">
        <w:rPr>
          <w:rFonts w:ascii="Arial" w:hAnsi="Arial" w:cs="Arial"/>
          <w:sz w:val="22"/>
        </w:rPr>
        <w:t xml:space="preserve">. Access to these platforms is subject to </w:t>
      </w:r>
      <w:r w:rsidR="00F23DFD" w:rsidRPr="003014A7">
        <w:rPr>
          <w:rFonts w:ascii="Arial" w:hAnsi="Arial" w:cs="Arial"/>
          <w:sz w:val="22"/>
        </w:rPr>
        <w:t>the</w:t>
      </w:r>
      <w:r w:rsidR="00B162E9" w:rsidRPr="003014A7">
        <w:rPr>
          <w:rFonts w:ascii="Arial" w:hAnsi="Arial" w:cs="Arial"/>
          <w:sz w:val="22"/>
        </w:rPr>
        <w:t xml:space="preserve"> provider’s registration process, know-your-customer (KYC)</w:t>
      </w:r>
      <w:r w:rsidR="00A07488">
        <w:rPr>
          <w:rFonts w:ascii="Arial" w:hAnsi="Arial" w:cs="Arial"/>
          <w:sz w:val="22"/>
        </w:rPr>
        <w:t>/know-your-business (KYB)</w:t>
      </w:r>
      <w:r w:rsidR="00B162E9" w:rsidRPr="003014A7">
        <w:rPr>
          <w:rFonts w:ascii="Arial" w:hAnsi="Arial" w:cs="Arial"/>
          <w:sz w:val="22"/>
        </w:rPr>
        <w:t xml:space="preserve"> and anti-money laundering (AML) requirements, and any geographical or regulatory restrictions that may apply.</w:t>
      </w:r>
    </w:p>
    <w:p w14:paraId="27EF9BF1" w14:textId="77777777" w:rsidR="00885440" w:rsidRPr="003014A7" w:rsidRDefault="00885440" w:rsidP="004E5BAC">
      <w:pPr>
        <w:pStyle w:val="Heading1"/>
        <w:numPr>
          <w:ilvl w:val="0"/>
          <w:numId w:val="0"/>
        </w:numPr>
        <w:ind w:left="720" w:hanging="720"/>
        <w:rPr>
          <w:rFonts w:ascii="Arial" w:hAnsi="Arial" w:cs="Arial"/>
          <w:sz w:val="22"/>
          <w:szCs w:val="22"/>
        </w:rPr>
      </w:pPr>
      <w:bookmarkStart w:id="134" w:name="_Toc212235314"/>
      <w:r w:rsidRPr="003014A7">
        <w:rPr>
          <w:rFonts w:ascii="Arial" w:hAnsi="Arial" w:cs="Arial"/>
          <w:sz w:val="22"/>
          <w:szCs w:val="22"/>
        </w:rPr>
        <w:t>E.36</w:t>
      </w:r>
      <w:r w:rsidR="004E5BAC" w:rsidRPr="003014A7">
        <w:rPr>
          <w:rFonts w:ascii="Arial" w:hAnsi="Arial" w:cs="Arial"/>
          <w:sz w:val="22"/>
          <w:szCs w:val="22"/>
        </w:rPr>
        <w:tab/>
      </w:r>
      <w:r w:rsidRPr="003014A7">
        <w:rPr>
          <w:rFonts w:ascii="Arial" w:hAnsi="Arial" w:cs="Arial"/>
          <w:sz w:val="22"/>
          <w:szCs w:val="22"/>
        </w:rPr>
        <w:t>Involved Costs</w:t>
      </w:r>
      <w:bookmarkEnd w:id="134"/>
    </w:p>
    <w:p w14:paraId="2E3E3263" w14:textId="0CC8CECC" w:rsidR="00580636" w:rsidRPr="003014A7" w:rsidRDefault="001B5169" w:rsidP="00580636">
      <w:pPr>
        <w:rPr>
          <w:rFonts w:ascii="Arial" w:hAnsi="Arial" w:cs="Arial"/>
          <w:sz w:val="22"/>
        </w:rPr>
      </w:pPr>
      <w:r>
        <w:rPr>
          <w:rFonts w:ascii="Arial" w:hAnsi="Arial" w:cs="Arial"/>
          <w:sz w:val="22"/>
        </w:rPr>
        <w:t>Purchasers</w:t>
      </w:r>
      <w:r w:rsidR="007D718B" w:rsidRPr="003014A7">
        <w:rPr>
          <w:rFonts w:ascii="Arial" w:hAnsi="Arial" w:cs="Arial"/>
          <w:sz w:val="22"/>
        </w:rPr>
        <w:t xml:space="preserve"> who choose to acquire or trade </w:t>
      </w:r>
      <w:proofErr w:type="gramStart"/>
      <w:r w:rsidR="007D718B" w:rsidRPr="003014A7">
        <w:rPr>
          <w:rFonts w:ascii="Arial" w:hAnsi="Arial" w:cs="Arial"/>
          <w:sz w:val="22"/>
        </w:rPr>
        <w:t xml:space="preserve">the </w:t>
      </w:r>
      <w:r>
        <w:rPr>
          <w:rFonts w:ascii="Arial" w:hAnsi="Arial" w:cs="Arial"/>
          <w:sz w:val="22"/>
        </w:rPr>
        <w:t>UP</w:t>
      </w:r>
      <w:proofErr w:type="gramEnd"/>
      <w:r>
        <w:rPr>
          <w:rFonts w:ascii="Arial" w:hAnsi="Arial" w:cs="Arial"/>
          <w:sz w:val="22"/>
        </w:rPr>
        <w:t xml:space="preserve"> </w:t>
      </w:r>
      <w:proofErr w:type="gramStart"/>
      <w:r>
        <w:rPr>
          <w:rFonts w:ascii="Arial" w:hAnsi="Arial" w:cs="Arial"/>
          <w:sz w:val="22"/>
        </w:rPr>
        <w:t>token</w:t>
      </w:r>
      <w:proofErr w:type="gramEnd"/>
      <w:r w:rsidR="007D718B" w:rsidRPr="003014A7">
        <w:rPr>
          <w:rFonts w:ascii="Arial" w:hAnsi="Arial" w:cs="Arial"/>
          <w:sz w:val="22"/>
        </w:rPr>
        <w:t xml:space="preserve"> through </w:t>
      </w:r>
      <w:r w:rsidR="00F23DFD" w:rsidRPr="003014A7">
        <w:rPr>
          <w:rFonts w:ascii="Arial" w:hAnsi="Arial" w:cs="Arial"/>
          <w:sz w:val="22"/>
        </w:rPr>
        <w:t>secondary</w:t>
      </w:r>
      <w:r w:rsidR="007D718B" w:rsidRPr="003014A7">
        <w:rPr>
          <w:rFonts w:ascii="Arial" w:hAnsi="Arial" w:cs="Arial"/>
          <w:sz w:val="22"/>
        </w:rPr>
        <w:t xml:space="preserve"> market platform</w:t>
      </w:r>
      <w:r w:rsidR="00A07488">
        <w:rPr>
          <w:rFonts w:ascii="Arial" w:hAnsi="Arial" w:cs="Arial"/>
          <w:sz w:val="22"/>
        </w:rPr>
        <w:t>s</w:t>
      </w:r>
      <w:r w:rsidR="007D718B" w:rsidRPr="003014A7">
        <w:rPr>
          <w:rFonts w:ascii="Arial" w:hAnsi="Arial" w:cs="Arial"/>
          <w:sz w:val="22"/>
        </w:rPr>
        <w:t xml:space="preserve"> should be aware that such activity may involve costs determined by the platform operator</w:t>
      </w:r>
      <w:r w:rsidR="00A07488">
        <w:rPr>
          <w:rFonts w:ascii="Arial" w:hAnsi="Arial" w:cs="Arial"/>
          <w:sz w:val="22"/>
        </w:rPr>
        <w:t>s</w:t>
      </w:r>
      <w:r w:rsidR="007D718B" w:rsidRPr="003014A7">
        <w:rPr>
          <w:rFonts w:ascii="Arial" w:hAnsi="Arial" w:cs="Arial"/>
          <w:sz w:val="22"/>
        </w:rPr>
        <w:t>. These typically include trading commissions, withdrawal fees, and other service charges, which vary depending on the platform. Investors are advised to consult the applicable fee schedules of the relevant platforms before engaging in trading activities.</w:t>
      </w:r>
    </w:p>
    <w:p w14:paraId="231FBE88" w14:textId="77777777" w:rsidR="00885440" w:rsidRPr="003014A7" w:rsidRDefault="00885440" w:rsidP="00580636">
      <w:pPr>
        <w:pStyle w:val="Heading1"/>
        <w:numPr>
          <w:ilvl w:val="0"/>
          <w:numId w:val="0"/>
        </w:numPr>
        <w:ind w:left="720" w:hanging="720"/>
        <w:rPr>
          <w:rFonts w:ascii="Arial" w:hAnsi="Arial" w:cs="Arial"/>
          <w:sz w:val="22"/>
          <w:szCs w:val="22"/>
        </w:rPr>
      </w:pPr>
      <w:bookmarkStart w:id="135" w:name="_Toc212235315"/>
      <w:r w:rsidRPr="003014A7">
        <w:rPr>
          <w:rFonts w:ascii="Arial" w:hAnsi="Arial" w:cs="Arial"/>
          <w:sz w:val="22"/>
          <w:szCs w:val="22"/>
        </w:rPr>
        <w:t>E.37</w:t>
      </w:r>
      <w:r w:rsidR="004E5BAC" w:rsidRPr="003014A7">
        <w:rPr>
          <w:rFonts w:ascii="Arial" w:hAnsi="Arial" w:cs="Arial"/>
          <w:sz w:val="22"/>
          <w:szCs w:val="22"/>
        </w:rPr>
        <w:tab/>
      </w:r>
      <w:r w:rsidRPr="003014A7">
        <w:rPr>
          <w:rFonts w:ascii="Arial" w:hAnsi="Arial" w:cs="Arial"/>
          <w:sz w:val="22"/>
          <w:szCs w:val="22"/>
        </w:rPr>
        <w:t>Offer Expenses</w:t>
      </w:r>
      <w:bookmarkEnd w:id="135"/>
    </w:p>
    <w:p w14:paraId="13DD3496" w14:textId="77777777" w:rsidR="00885440" w:rsidRPr="003014A7" w:rsidRDefault="00885440" w:rsidP="00885440">
      <w:pPr>
        <w:rPr>
          <w:rFonts w:ascii="Arial" w:hAnsi="Arial" w:cs="Arial"/>
          <w:sz w:val="22"/>
        </w:rPr>
      </w:pPr>
      <w:r w:rsidRPr="003014A7">
        <w:rPr>
          <w:rFonts w:ascii="Arial" w:hAnsi="Arial" w:cs="Arial"/>
          <w:sz w:val="22"/>
        </w:rPr>
        <w:t>Not applicable</w:t>
      </w:r>
      <w:r w:rsidR="00A030E8" w:rsidRPr="003014A7">
        <w:rPr>
          <w:rFonts w:ascii="Arial" w:hAnsi="Arial" w:cs="Arial"/>
          <w:sz w:val="22"/>
        </w:rPr>
        <w:t>.</w:t>
      </w:r>
    </w:p>
    <w:p w14:paraId="2837156B" w14:textId="77777777" w:rsidR="00885440" w:rsidRPr="003014A7" w:rsidRDefault="00885440" w:rsidP="004E5BAC">
      <w:pPr>
        <w:pStyle w:val="Heading1"/>
        <w:numPr>
          <w:ilvl w:val="0"/>
          <w:numId w:val="0"/>
        </w:numPr>
        <w:ind w:left="720" w:hanging="720"/>
        <w:rPr>
          <w:rFonts w:ascii="Arial" w:hAnsi="Arial" w:cs="Arial"/>
          <w:sz w:val="22"/>
          <w:szCs w:val="22"/>
        </w:rPr>
      </w:pPr>
      <w:bookmarkStart w:id="136" w:name="_Toc212235316"/>
      <w:r w:rsidRPr="003014A7">
        <w:rPr>
          <w:rFonts w:ascii="Arial" w:hAnsi="Arial" w:cs="Arial"/>
          <w:sz w:val="22"/>
          <w:szCs w:val="22"/>
        </w:rPr>
        <w:t>E.38</w:t>
      </w:r>
      <w:r w:rsidR="004E5BAC" w:rsidRPr="003014A7">
        <w:rPr>
          <w:rFonts w:ascii="Arial" w:hAnsi="Arial" w:cs="Arial"/>
          <w:sz w:val="22"/>
          <w:szCs w:val="22"/>
        </w:rPr>
        <w:tab/>
      </w:r>
      <w:r w:rsidRPr="003014A7">
        <w:rPr>
          <w:rFonts w:ascii="Arial" w:hAnsi="Arial" w:cs="Arial"/>
          <w:sz w:val="22"/>
          <w:szCs w:val="22"/>
        </w:rPr>
        <w:t>Conflicts of Interest</w:t>
      </w:r>
      <w:bookmarkEnd w:id="136"/>
    </w:p>
    <w:p w14:paraId="643D62D1" w14:textId="3843BA7B" w:rsidR="00635765" w:rsidRPr="003014A7" w:rsidRDefault="00635765" w:rsidP="00635765">
      <w:pPr>
        <w:rPr>
          <w:rFonts w:ascii="Arial" w:hAnsi="Arial" w:cs="Arial"/>
          <w:sz w:val="22"/>
        </w:rPr>
      </w:pPr>
      <w:r w:rsidRPr="003014A7">
        <w:rPr>
          <w:rFonts w:ascii="Arial" w:hAnsi="Arial" w:cs="Arial"/>
          <w:sz w:val="22"/>
        </w:rPr>
        <w:t xml:space="preserve">No </w:t>
      </w:r>
      <w:r w:rsidR="007D718B" w:rsidRPr="003014A7">
        <w:rPr>
          <w:rFonts w:ascii="Arial" w:hAnsi="Arial" w:cs="Arial"/>
          <w:sz w:val="22"/>
        </w:rPr>
        <w:t>potential conflict</w:t>
      </w:r>
      <w:r w:rsidR="003711E6">
        <w:rPr>
          <w:rFonts w:ascii="Arial" w:hAnsi="Arial" w:cs="Arial"/>
          <w:sz w:val="22"/>
        </w:rPr>
        <w:t>s</w:t>
      </w:r>
      <w:r w:rsidRPr="003014A7">
        <w:rPr>
          <w:rFonts w:ascii="Arial" w:hAnsi="Arial" w:cs="Arial"/>
          <w:sz w:val="22"/>
        </w:rPr>
        <w:t xml:space="preserve"> of interest have been identified as of today in relation to the admission to trading of </w:t>
      </w:r>
      <w:r w:rsidR="00526AEE">
        <w:rPr>
          <w:rFonts w:ascii="Arial" w:hAnsi="Arial" w:cs="Arial"/>
          <w:sz w:val="22"/>
        </w:rPr>
        <w:t>UP</w:t>
      </w:r>
      <w:r w:rsidR="00F23DFD" w:rsidRPr="003014A7">
        <w:rPr>
          <w:rFonts w:ascii="Arial" w:hAnsi="Arial" w:cs="Arial"/>
          <w:sz w:val="22"/>
        </w:rPr>
        <w:t xml:space="preserve"> t</w:t>
      </w:r>
      <w:r w:rsidRPr="003014A7">
        <w:rPr>
          <w:rFonts w:ascii="Arial" w:hAnsi="Arial" w:cs="Arial"/>
          <w:sz w:val="22"/>
        </w:rPr>
        <w:t xml:space="preserve">okens. </w:t>
      </w:r>
      <w:proofErr w:type="spellStart"/>
      <w:r w:rsidRPr="003014A7">
        <w:rPr>
          <w:rFonts w:ascii="Arial" w:hAnsi="Arial" w:cs="Arial"/>
          <w:sz w:val="22"/>
        </w:rPr>
        <w:t>MiCAR</w:t>
      </w:r>
      <w:proofErr w:type="spellEnd"/>
      <w:r w:rsidRPr="003014A7">
        <w:rPr>
          <w:rFonts w:ascii="Arial" w:hAnsi="Arial" w:cs="Arial"/>
          <w:sz w:val="22"/>
        </w:rPr>
        <w:t>-compliant Crypto-Asset Service Providers are required to implement robust measures to identify, manage, and mitigate conflicts of interest. Potential holders are strongly encouraged to review the conflict</w:t>
      </w:r>
      <w:r w:rsidR="003711E6">
        <w:rPr>
          <w:rFonts w:ascii="Arial" w:hAnsi="Arial" w:cs="Arial"/>
          <w:sz w:val="22"/>
        </w:rPr>
        <w:t>s</w:t>
      </w:r>
      <w:r w:rsidRPr="003014A7">
        <w:rPr>
          <w:rFonts w:ascii="Arial" w:hAnsi="Arial" w:cs="Arial"/>
          <w:sz w:val="22"/>
        </w:rPr>
        <w:t xml:space="preserve"> of interest policy of their respective service </w:t>
      </w:r>
      <w:r w:rsidR="003711E6" w:rsidRPr="003014A7">
        <w:rPr>
          <w:rFonts w:ascii="Arial" w:hAnsi="Arial" w:cs="Arial"/>
          <w:sz w:val="22"/>
        </w:rPr>
        <w:t>providers</w:t>
      </w:r>
      <w:r w:rsidRPr="003014A7">
        <w:rPr>
          <w:rFonts w:ascii="Arial" w:hAnsi="Arial" w:cs="Arial"/>
          <w:sz w:val="22"/>
        </w:rPr>
        <w:t xml:space="preserve"> before engaging in any transaction.</w:t>
      </w:r>
    </w:p>
    <w:p w14:paraId="2204C791" w14:textId="77777777" w:rsidR="00885440" w:rsidRPr="003014A7" w:rsidRDefault="00885440" w:rsidP="007F381D">
      <w:pPr>
        <w:pStyle w:val="Heading1"/>
        <w:numPr>
          <w:ilvl w:val="0"/>
          <w:numId w:val="0"/>
        </w:numPr>
        <w:ind w:left="720" w:hanging="720"/>
        <w:rPr>
          <w:rFonts w:ascii="Arial" w:hAnsi="Arial" w:cs="Arial"/>
          <w:sz w:val="22"/>
          <w:szCs w:val="22"/>
        </w:rPr>
      </w:pPr>
      <w:bookmarkStart w:id="137" w:name="_Toc212235317"/>
      <w:r w:rsidRPr="003014A7">
        <w:rPr>
          <w:rFonts w:ascii="Arial" w:hAnsi="Arial" w:cs="Arial"/>
          <w:sz w:val="22"/>
          <w:szCs w:val="22"/>
        </w:rPr>
        <w:t>E.39</w:t>
      </w:r>
      <w:r w:rsidR="007F381D" w:rsidRPr="003014A7">
        <w:rPr>
          <w:rFonts w:ascii="Arial" w:hAnsi="Arial" w:cs="Arial"/>
          <w:sz w:val="22"/>
          <w:szCs w:val="22"/>
        </w:rPr>
        <w:tab/>
      </w:r>
      <w:r w:rsidRPr="003014A7">
        <w:rPr>
          <w:rFonts w:ascii="Arial" w:hAnsi="Arial" w:cs="Arial"/>
          <w:sz w:val="22"/>
          <w:szCs w:val="22"/>
        </w:rPr>
        <w:t>Applicable Law</w:t>
      </w:r>
      <w:bookmarkEnd w:id="137"/>
    </w:p>
    <w:p w14:paraId="2C68BEC6" w14:textId="668B2DB1" w:rsidR="00580636" w:rsidRPr="003014A7" w:rsidRDefault="006B1133" w:rsidP="00E44F9E">
      <w:pPr>
        <w:rPr>
          <w:rFonts w:ascii="Arial" w:hAnsi="Arial" w:cs="Arial"/>
          <w:b/>
          <w:caps/>
          <w:sz w:val="22"/>
        </w:rPr>
      </w:pPr>
      <w:r w:rsidRPr="006B1133">
        <w:rPr>
          <w:rFonts w:ascii="Arial" w:hAnsi="Arial" w:cs="Arial"/>
          <w:sz w:val="22"/>
        </w:rPr>
        <w:t xml:space="preserve">The UP token does not fall under the jurisdiction of any single legal framework or governing entity. </w:t>
      </w:r>
      <w:proofErr w:type="gramStart"/>
      <w:r w:rsidRPr="006B1133">
        <w:rPr>
          <w:rFonts w:ascii="Arial" w:hAnsi="Arial" w:cs="Arial"/>
          <w:sz w:val="22"/>
        </w:rPr>
        <w:t>However</w:t>
      </w:r>
      <w:proofErr w:type="gramEnd"/>
      <w:r w:rsidRPr="006B1133">
        <w:rPr>
          <w:rFonts w:ascii="Arial" w:hAnsi="Arial" w:cs="Arial"/>
          <w:sz w:val="22"/>
        </w:rPr>
        <w:t xml:space="preserve"> for the purposes of legal clarity in connection with the issuance provided by the issuer, the applicable law shall be that of the British Virgin Islands, except where mandatory conflict of law rules under applicable European Union or national legislation </w:t>
      </w:r>
      <w:proofErr w:type="gramStart"/>
      <w:r w:rsidRPr="006B1133">
        <w:rPr>
          <w:rFonts w:ascii="Arial" w:hAnsi="Arial" w:cs="Arial"/>
          <w:sz w:val="22"/>
        </w:rPr>
        <w:t>require</w:t>
      </w:r>
      <w:proofErr w:type="gramEnd"/>
      <w:r w:rsidRPr="006B1133">
        <w:rPr>
          <w:rFonts w:ascii="Arial" w:hAnsi="Arial" w:cs="Arial"/>
          <w:sz w:val="22"/>
        </w:rPr>
        <w:t xml:space="preserve"> the application of a different substantive law</w:t>
      </w:r>
      <w:r w:rsidR="00A030E8" w:rsidRPr="003014A7">
        <w:rPr>
          <w:rFonts w:ascii="Arial" w:hAnsi="Arial" w:cs="Arial"/>
          <w:sz w:val="22"/>
        </w:rPr>
        <w:t>.</w:t>
      </w:r>
    </w:p>
    <w:p w14:paraId="496B7524" w14:textId="77777777" w:rsidR="00463595" w:rsidRPr="003014A7" w:rsidRDefault="00463595" w:rsidP="00463595">
      <w:pPr>
        <w:pStyle w:val="Heading1"/>
        <w:numPr>
          <w:ilvl w:val="0"/>
          <w:numId w:val="0"/>
        </w:numPr>
        <w:ind w:left="720" w:hanging="720"/>
        <w:rPr>
          <w:rFonts w:ascii="Arial" w:hAnsi="Arial" w:cs="Arial"/>
          <w:sz w:val="22"/>
          <w:szCs w:val="22"/>
        </w:rPr>
      </w:pPr>
      <w:bookmarkStart w:id="138" w:name="_Toc212235318"/>
      <w:r w:rsidRPr="003014A7">
        <w:rPr>
          <w:rFonts w:ascii="Arial" w:hAnsi="Arial" w:cs="Arial"/>
          <w:sz w:val="22"/>
          <w:szCs w:val="22"/>
        </w:rPr>
        <w:t>E.40</w:t>
      </w:r>
      <w:r w:rsidRPr="003014A7">
        <w:rPr>
          <w:rFonts w:ascii="Arial" w:hAnsi="Arial" w:cs="Arial"/>
          <w:sz w:val="22"/>
          <w:szCs w:val="22"/>
        </w:rPr>
        <w:tab/>
        <w:t>Competent Court</w:t>
      </w:r>
      <w:bookmarkEnd w:id="138"/>
    </w:p>
    <w:p w14:paraId="3A79BD4C" w14:textId="235360EE" w:rsidR="00D85862" w:rsidRPr="003014A7" w:rsidRDefault="00275B66" w:rsidP="00A030E8">
      <w:pPr>
        <w:rPr>
          <w:rFonts w:ascii="Arial" w:hAnsi="Arial" w:cs="Arial"/>
          <w:sz w:val="22"/>
        </w:rPr>
      </w:pPr>
      <w:r w:rsidRPr="00275B66">
        <w:rPr>
          <w:rFonts w:ascii="Arial" w:hAnsi="Arial" w:cs="Arial"/>
          <w:sz w:val="22"/>
        </w:rPr>
        <w:t xml:space="preserve">Any dispute, controversy, or claim shall be finally settled by arbitration under the British Virgin Islands IAC Arbitration Rules. The tribunal shall consist of three arbitrators, appointed in accordance with those Rules, which are hereby incorporated by reference into this clause. The seat of arbitration shall be the British Virgin Islands, and the language </w:t>
      </w:r>
      <w:r w:rsidRPr="00275B66">
        <w:rPr>
          <w:rFonts w:ascii="Arial" w:hAnsi="Arial" w:cs="Arial"/>
          <w:sz w:val="22"/>
        </w:rPr>
        <w:lastRenderedPageBreak/>
        <w:t>of the proceedings shall be English</w:t>
      </w:r>
      <w:r w:rsidR="00A030E8" w:rsidRPr="003014A7">
        <w:rPr>
          <w:rFonts w:ascii="Arial" w:hAnsi="Arial" w:cs="Arial"/>
          <w:sz w:val="22"/>
        </w:rPr>
        <w:t>.</w:t>
      </w:r>
      <w:r>
        <w:rPr>
          <w:rFonts w:ascii="Arial" w:hAnsi="Arial" w:cs="Arial"/>
          <w:sz w:val="22"/>
        </w:rPr>
        <w:t xml:space="preserve"> </w:t>
      </w:r>
      <w:r w:rsidRPr="00275B66">
        <w:rPr>
          <w:rFonts w:ascii="Arial" w:hAnsi="Arial" w:cs="Arial"/>
          <w:sz w:val="22"/>
        </w:rPr>
        <w:t>In the alternative, and only where arbitration is not applicable or enforceable, the competent courts of the British Virgin Islands shall have exclusive jurisdiction to resolve any such dispute</w:t>
      </w:r>
      <w:r w:rsidR="009436BD">
        <w:rPr>
          <w:rFonts w:ascii="Arial" w:hAnsi="Arial" w:cs="Arial"/>
          <w:sz w:val="22"/>
        </w:rPr>
        <w:t>.</w:t>
      </w:r>
      <w:r w:rsidRPr="00275B66">
        <w:rPr>
          <w:rFonts w:ascii="Arial" w:hAnsi="Arial" w:cs="Arial"/>
          <w:sz w:val="22"/>
        </w:rPr>
        <w:t xml:space="preserve"> </w:t>
      </w:r>
      <w:r w:rsidR="00D85862" w:rsidRPr="003014A7">
        <w:rPr>
          <w:rFonts w:ascii="Arial" w:hAnsi="Arial" w:cs="Arial"/>
          <w:sz w:val="22"/>
        </w:rPr>
        <w:br w:type="page"/>
      </w:r>
    </w:p>
    <w:p w14:paraId="6B5FD091" w14:textId="77777777" w:rsidR="00463595" w:rsidRPr="003014A7" w:rsidRDefault="00D94ACD" w:rsidP="00D85862">
      <w:pPr>
        <w:pStyle w:val="Heading1"/>
        <w:numPr>
          <w:ilvl w:val="0"/>
          <w:numId w:val="0"/>
        </w:numPr>
        <w:rPr>
          <w:rFonts w:ascii="Arial" w:hAnsi="Arial" w:cs="Arial"/>
          <w:sz w:val="22"/>
          <w:szCs w:val="22"/>
        </w:rPr>
      </w:pPr>
      <w:bookmarkStart w:id="139" w:name="_Toc212235319"/>
      <w:r w:rsidRPr="003014A7">
        <w:rPr>
          <w:rFonts w:ascii="Arial" w:hAnsi="Arial" w:cs="Arial"/>
          <w:sz w:val="22"/>
          <w:szCs w:val="22"/>
        </w:rPr>
        <w:lastRenderedPageBreak/>
        <w:t xml:space="preserve">PART F – </w:t>
      </w:r>
      <w:r w:rsidR="00195C71" w:rsidRPr="003014A7">
        <w:rPr>
          <w:rFonts w:ascii="Arial" w:hAnsi="Arial" w:cs="Arial"/>
          <w:sz w:val="22"/>
          <w:szCs w:val="22"/>
        </w:rPr>
        <w:t>INFORMATION ABOUT THE CRYPTO-ASSET</w:t>
      </w:r>
      <w:bookmarkEnd w:id="139"/>
    </w:p>
    <w:p w14:paraId="55D14136" w14:textId="77777777" w:rsidR="00D94ACD" w:rsidRPr="003014A7" w:rsidRDefault="00D94ACD" w:rsidP="00D94ACD">
      <w:pPr>
        <w:pStyle w:val="Heading1"/>
        <w:numPr>
          <w:ilvl w:val="0"/>
          <w:numId w:val="0"/>
        </w:numPr>
        <w:ind w:left="720" w:hanging="720"/>
        <w:rPr>
          <w:rFonts w:ascii="Arial" w:hAnsi="Arial" w:cs="Arial"/>
          <w:sz w:val="22"/>
          <w:szCs w:val="22"/>
        </w:rPr>
      </w:pPr>
      <w:bookmarkStart w:id="140" w:name="_Toc212235320"/>
      <w:r w:rsidRPr="003014A7">
        <w:rPr>
          <w:rFonts w:ascii="Arial" w:hAnsi="Arial" w:cs="Arial"/>
          <w:sz w:val="22"/>
          <w:szCs w:val="22"/>
        </w:rPr>
        <w:t>F.1</w:t>
      </w:r>
      <w:r w:rsidRPr="003014A7">
        <w:rPr>
          <w:rFonts w:ascii="Arial" w:hAnsi="Arial" w:cs="Arial"/>
          <w:sz w:val="22"/>
          <w:szCs w:val="22"/>
        </w:rPr>
        <w:tab/>
        <w:t>Crypto-Asset Type</w:t>
      </w:r>
      <w:bookmarkEnd w:id="140"/>
    </w:p>
    <w:p w14:paraId="57BF9C3E" w14:textId="15AF897C" w:rsidR="00A030E8" w:rsidRPr="003014A7" w:rsidRDefault="00526AEE" w:rsidP="00CA16FC">
      <w:pPr>
        <w:rPr>
          <w:rFonts w:ascii="Arial" w:hAnsi="Arial" w:cs="Arial"/>
          <w:sz w:val="22"/>
        </w:rPr>
      </w:pPr>
      <w:r>
        <w:rPr>
          <w:rFonts w:ascii="Arial" w:hAnsi="Arial" w:cs="Arial"/>
          <w:sz w:val="22"/>
        </w:rPr>
        <w:t>UP</w:t>
      </w:r>
      <w:r w:rsidR="00CA16FC" w:rsidRPr="003014A7">
        <w:rPr>
          <w:rFonts w:ascii="Arial" w:hAnsi="Arial" w:cs="Arial"/>
          <w:sz w:val="22"/>
        </w:rPr>
        <w:t xml:space="preserve"> is a crypto-asset other than an asset-referenced token (ART) and an electronic money token (EMT). </w:t>
      </w:r>
      <w:r w:rsidR="00A030E8" w:rsidRPr="003014A7">
        <w:rPr>
          <w:rFonts w:ascii="Arial" w:hAnsi="Arial" w:cs="Arial"/>
          <w:sz w:val="22"/>
        </w:rPr>
        <w:t xml:space="preserve">It is a digital representation of value that can be stored and transferred using distributed ledger technology (DLT) or similar technology, without embodying or conferring any rights to its holder. The asset does not aim to maintain a stable value by referencing an official currency, a basket of assets, or any other underlying rights. </w:t>
      </w:r>
    </w:p>
    <w:p w14:paraId="6CD9D861" w14:textId="2FB68B7F" w:rsidR="0045639F" w:rsidRPr="003014A7" w:rsidRDefault="0045639F" w:rsidP="00A030E8">
      <w:pPr>
        <w:rPr>
          <w:rFonts w:ascii="Arial" w:hAnsi="Arial" w:cs="Arial"/>
          <w:sz w:val="22"/>
        </w:rPr>
      </w:pPr>
      <w:r w:rsidRPr="003014A7">
        <w:rPr>
          <w:rFonts w:ascii="Arial" w:hAnsi="Arial" w:cs="Arial"/>
          <w:sz w:val="22"/>
        </w:rPr>
        <w:t>The value of the crypto-asset is entirely determined by market forces</w:t>
      </w:r>
      <w:r w:rsidR="00F23DFD" w:rsidRPr="003014A7">
        <w:rPr>
          <w:rFonts w:ascii="Arial" w:hAnsi="Arial" w:cs="Arial"/>
          <w:sz w:val="22"/>
        </w:rPr>
        <w:t xml:space="preserve"> – </w:t>
      </w:r>
      <w:r w:rsidRPr="003014A7">
        <w:rPr>
          <w:rFonts w:ascii="Arial" w:hAnsi="Arial" w:cs="Arial"/>
          <w:sz w:val="22"/>
        </w:rPr>
        <w:t>specifically, the dynamics of supply and demand</w:t>
      </w:r>
      <w:r w:rsidR="00F23DFD" w:rsidRPr="003014A7">
        <w:rPr>
          <w:rFonts w:ascii="Arial" w:hAnsi="Arial" w:cs="Arial"/>
          <w:sz w:val="22"/>
        </w:rPr>
        <w:t xml:space="preserve"> – </w:t>
      </w:r>
      <w:r w:rsidRPr="003014A7">
        <w:rPr>
          <w:rFonts w:ascii="Arial" w:hAnsi="Arial" w:cs="Arial"/>
          <w:sz w:val="22"/>
        </w:rPr>
        <w:t xml:space="preserve">and is not supported by any stabilization mechanism. It is neither pegged </w:t>
      </w:r>
      <w:proofErr w:type="gramStart"/>
      <w:r w:rsidRPr="003014A7">
        <w:rPr>
          <w:rFonts w:ascii="Arial" w:hAnsi="Arial" w:cs="Arial"/>
          <w:sz w:val="22"/>
        </w:rPr>
        <w:t>to</w:t>
      </w:r>
      <w:proofErr w:type="gramEnd"/>
      <w:r w:rsidRPr="003014A7">
        <w:rPr>
          <w:rFonts w:ascii="Arial" w:hAnsi="Arial" w:cs="Arial"/>
          <w:sz w:val="22"/>
        </w:rPr>
        <w:t xml:space="preserve"> a fiat currency nor backed by external assets, which differentiates it from EMTs and ARTs. Moreover, the </w:t>
      </w:r>
      <w:proofErr w:type="gramStart"/>
      <w:r w:rsidRPr="003014A7">
        <w:rPr>
          <w:rFonts w:ascii="Arial" w:hAnsi="Arial" w:cs="Arial"/>
          <w:sz w:val="22"/>
        </w:rPr>
        <w:t>crypto-asset</w:t>
      </w:r>
      <w:proofErr w:type="gramEnd"/>
      <w:r w:rsidRPr="003014A7">
        <w:rPr>
          <w:rFonts w:ascii="Arial" w:hAnsi="Arial" w:cs="Arial"/>
          <w:sz w:val="22"/>
        </w:rPr>
        <w:t xml:space="preserve"> does not qualify as a financial instrument, deposit, insurance policy, pension product, or any other regulated financial product under EU law. It does not confer any financial entitlements contractual claims on its holders, thereby placing it outside the regulatory scope governing traditional financial instruments.</w:t>
      </w:r>
    </w:p>
    <w:p w14:paraId="7C4EE39E" w14:textId="77777777" w:rsidR="00D94ACD" w:rsidRPr="003014A7" w:rsidRDefault="00D94ACD" w:rsidP="00D94ACD">
      <w:pPr>
        <w:pStyle w:val="Heading1"/>
        <w:numPr>
          <w:ilvl w:val="0"/>
          <w:numId w:val="0"/>
        </w:numPr>
        <w:ind w:left="720" w:hanging="720"/>
        <w:rPr>
          <w:rFonts w:ascii="Arial" w:hAnsi="Arial" w:cs="Arial"/>
          <w:sz w:val="22"/>
          <w:szCs w:val="22"/>
        </w:rPr>
      </w:pPr>
      <w:bookmarkStart w:id="141" w:name="_Toc212235321"/>
      <w:r w:rsidRPr="003014A7">
        <w:rPr>
          <w:rFonts w:ascii="Arial" w:hAnsi="Arial" w:cs="Arial"/>
          <w:sz w:val="22"/>
          <w:szCs w:val="22"/>
        </w:rPr>
        <w:t>F.2</w:t>
      </w:r>
      <w:r w:rsidRPr="003014A7">
        <w:rPr>
          <w:rFonts w:ascii="Arial" w:hAnsi="Arial" w:cs="Arial"/>
          <w:sz w:val="22"/>
          <w:szCs w:val="22"/>
        </w:rPr>
        <w:tab/>
        <w:t>Crypto-Asset Functionality</w:t>
      </w:r>
      <w:bookmarkEnd w:id="141"/>
    </w:p>
    <w:p w14:paraId="70739B52" w14:textId="77777777" w:rsidR="00526AEE" w:rsidRPr="00526AEE" w:rsidRDefault="00526AEE" w:rsidP="00526AEE">
      <w:pPr>
        <w:rPr>
          <w:rFonts w:ascii="Arial" w:hAnsi="Arial" w:cs="Arial"/>
          <w:sz w:val="22"/>
        </w:rPr>
      </w:pPr>
      <w:r w:rsidRPr="00526AEE">
        <w:rPr>
          <w:rFonts w:ascii="Arial" w:hAnsi="Arial" w:cs="Arial"/>
          <w:sz w:val="22"/>
        </w:rPr>
        <w:t xml:space="preserve">The $UP token serves as the native coordination and governance asset of the </w:t>
      </w:r>
      <w:proofErr w:type="spellStart"/>
      <w:r w:rsidRPr="00526AEE">
        <w:rPr>
          <w:rFonts w:ascii="Arial" w:hAnsi="Arial" w:cs="Arial"/>
          <w:sz w:val="22"/>
        </w:rPr>
        <w:t>Superform</w:t>
      </w:r>
      <w:proofErr w:type="spellEnd"/>
      <w:r w:rsidRPr="00526AEE">
        <w:rPr>
          <w:rFonts w:ascii="Arial" w:hAnsi="Arial" w:cs="Arial"/>
          <w:sz w:val="22"/>
        </w:rPr>
        <w:t xml:space="preserve"> Protocol. Its primary functionalities include:</w:t>
      </w:r>
    </w:p>
    <w:p w14:paraId="7D8318FB" w14:textId="77777777" w:rsidR="00526AEE" w:rsidRPr="00382E55" w:rsidRDefault="00526AEE" w:rsidP="00382E55">
      <w:pPr>
        <w:pStyle w:val="ListParagraph"/>
        <w:numPr>
          <w:ilvl w:val="0"/>
          <w:numId w:val="32"/>
        </w:numPr>
        <w:rPr>
          <w:rFonts w:ascii="Arial" w:hAnsi="Arial" w:cs="Arial"/>
          <w:sz w:val="22"/>
        </w:rPr>
      </w:pPr>
      <w:r w:rsidRPr="00382E55">
        <w:rPr>
          <w:rFonts w:ascii="Arial" w:hAnsi="Arial" w:cs="Arial"/>
          <w:sz w:val="22"/>
        </w:rPr>
        <w:t xml:space="preserve">Governance Participation: Holders may stake $UP to obtain non-transferable </w:t>
      </w:r>
      <w:proofErr w:type="spellStart"/>
      <w:r w:rsidRPr="00382E55">
        <w:rPr>
          <w:rFonts w:ascii="Arial" w:hAnsi="Arial" w:cs="Arial"/>
          <w:sz w:val="22"/>
        </w:rPr>
        <w:t>sUP</w:t>
      </w:r>
      <w:proofErr w:type="spellEnd"/>
      <w:r w:rsidRPr="00382E55">
        <w:rPr>
          <w:rFonts w:ascii="Arial" w:hAnsi="Arial" w:cs="Arial"/>
          <w:sz w:val="22"/>
        </w:rPr>
        <w:t xml:space="preserve"> tokens, which grant the ability to submit and vote on governance proposals relating to protocol parameters, validator policies, strategy approvals, fee structures, and ecosystem incentives.</w:t>
      </w:r>
    </w:p>
    <w:p w14:paraId="3E3B9439" w14:textId="27401C7F" w:rsidR="00526AEE" w:rsidRPr="00382E55" w:rsidRDefault="00526AEE" w:rsidP="00382E55">
      <w:pPr>
        <w:pStyle w:val="ListParagraph"/>
        <w:numPr>
          <w:ilvl w:val="0"/>
          <w:numId w:val="32"/>
        </w:numPr>
        <w:rPr>
          <w:rFonts w:ascii="Arial" w:hAnsi="Arial" w:cs="Arial"/>
          <w:sz w:val="22"/>
        </w:rPr>
      </w:pPr>
      <w:r w:rsidRPr="00382E55">
        <w:rPr>
          <w:rFonts w:ascii="Arial" w:hAnsi="Arial" w:cs="Arial"/>
          <w:sz w:val="22"/>
        </w:rPr>
        <w:t xml:space="preserve">Validator and Strategist Alignment: Validators who attest to protocol data and strategists who manage vault strategies may be required to </w:t>
      </w:r>
      <w:r w:rsidR="00382E55">
        <w:rPr>
          <w:rFonts w:ascii="Arial" w:hAnsi="Arial" w:cs="Arial"/>
          <w:sz w:val="22"/>
        </w:rPr>
        <w:t>stake</w:t>
      </w:r>
      <w:r w:rsidRPr="00382E55">
        <w:rPr>
          <w:rFonts w:ascii="Arial" w:hAnsi="Arial" w:cs="Arial"/>
          <w:sz w:val="22"/>
        </w:rPr>
        <w:t xml:space="preserve"> $UP tokens as a measure of accountability. Such staking mechanisms can include slashing or forfeiture in cases of misconduct or protocol violations.</w:t>
      </w:r>
    </w:p>
    <w:p w14:paraId="6559E28E" w14:textId="77777777" w:rsidR="00526AEE" w:rsidRPr="00382E55" w:rsidRDefault="00526AEE" w:rsidP="00382E55">
      <w:pPr>
        <w:pStyle w:val="ListParagraph"/>
        <w:numPr>
          <w:ilvl w:val="0"/>
          <w:numId w:val="32"/>
        </w:numPr>
        <w:rPr>
          <w:rFonts w:ascii="Arial" w:hAnsi="Arial" w:cs="Arial"/>
          <w:sz w:val="22"/>
        </w:rPr>
      </w:pPr>
      <w:r w:rsidRPr="00382E55">
        <w:rPr>
          <w:rFonts w:ascii="Arial" w:hAnsi="Arial" w:cs="Arial"/>
          <w:sz w:val="22"/>
        </w:rPr>
        <w:t xml:space="preserve">Protocol Coordination: $UP serves as the central coordination mechanism linking protocol operations, validator verification, and community oversight, ensuring transparent and decentralized management of </w:t>
      </w:r>
      <w:proofErr w:type="spellStart"/>
      <w:r w:rsidRPr="00382E55">
        <w:rPr>
          <w:rFonts w:ascii="Arial" w:hAnsi="Arial" w:cs="Arial"/>
          <w:sz w:val="22"/>
        </w:rPr>
        <w:t>Superform’s</w:t>
      </w:r>
      <w:proofErr w:type="spellEnd"/>
      <w:r w:rsidRPr="00382E55">
        <w:rPr>
          <w:rFonts w:ascii="Arial" w:hAnsi="Arial" w:cs="Arial"/>
          <w:sz w:val="22"/>
        </w:rPr>
        <w:t xml:space="preserve"> infrastructure.</w:t>
      </w:r>
    </w:p>
    <w:p w14:paraId="1528F286" w14:textId="77777777" w:rsidR="00526AEE" w:rsidRPr="00382E55" w:rsidRDefault="00526AEE" w:rsidP="00382E55">
      <w:pPr>
        <w:pStyle w:val="ListParagraph"/>
        <w:numPr>
          <w:ilvl w:val="0"/>
          <w:numId w:val="32"/>
        </w:numPr>
        <w:rPr>
          <w:rFonts w:ascii="Arial" w:hAnsi="Arial" w:cs="Arial"/>
          <w:sz w:val="22"/>
        </w:rPr>
      </w:pPr>
      <w:r w:rsidRPr="00382E55">
        <w:rPr>
          <w:rFonts w:ascii="Arial" w:hAnsi="Arial" w:cs="Arial"/>
          <w:sz w:val="22"/>
        </w:rPr>
        <w:t>Ecosystem Participation: The token may be used within the ecosystem to support incentive programs, community initiatives, and governance-approved activities that promote protocol sustainability and participation.</w:t>
      </w:r>
    </w:p>
    <w:p w14:paraId="4C303D32" w14:textId="6855BEEE" w:rsidR="007D718B" w:rsidRPr="003014A7" w:rsidRDefault="00526AEE" w:rsidP="00526AEE">
      <w:pPr>
        <w:rPr>
          <w:rFonts w:ascii="Arial" w:hAnsi="Arial" w:cs="Arial"/>
          <w:sz w:val="22"/>
        </w:rPr>
      </w:pPr>
      <w:r w:rsidRPr="00526AEE">
        <w:rPr>
          <w:rFonts w:ascii="Arial" w:hAnsi="Arial" w:cs="Arial"/>
          <w:sz w:val="22"/>
        </w:rPr>
        <w:t xml:space="preserve">The $UP token does not represent ownership, profit entitlement, or revenue claims on </w:t>
      </w:r>
      <w:proofErr w:type="spellStart"/>
      <w:r w:rsidRPr="00526AEE">
        <w:rPr>
          <w:rFonts w:ascii="Arial" w:hAnsi="Arial" w:cs="Arial"/>
          <w:sz w:val="22"/>
        </w:rPr>
        <w:t>Superform</w:t>
      </w:r>
      <w:proofErr w:type="spellEnd"/>
      <w:r w:rsidR="00C41A9E">
        <w:rPr>
          <w:rFonts w:ascii="Arial" w:hAnsi="Arial" w:cs="Arial"/>
          <w:sz w:val="22"/>
        </w:rPr>
        <w:t xml:space="preserve"> (BVI) Limited</w:t>
      </w:r>
      <w:r w:rsidRPr="00526AEE">
        <w:rPr>
          <w:rFonts w:ascii="Arial" w:hAnsi="Arial" w:cs="Arial"/>
          <w:sz w:val="22"/>
        </w:rPr>
        <w:t xml:space="preserve"> or any affiliated entity. Its functions are limited to protocol coordination and governance participation within the decentralized </w:t>
      </w:r>
      <w:proofErr w:type="spellStart"/>
      <w:r w:rsidRPr="00526AEE">
        <w:rPr>
          <w:rFonts w:ascii="Arial" w:hAnsi="Arial" w:cs="Arial"/>
          <w:sz w:val="22"/>
        </w:rPr>
        <w:t>Superform</w:t>
      </w:r>
      <w:proofErr w:type="spellEnd"/>
      <w:r w:rsidRPr="00526AEE">
        <w:rPr>
          <w:rFonts w:ascii="Arial" w:hAnsi="Arial" w:cs="Arial"/>
          <w:sz w:val="22"/>
        </w:rPr>
        <w:t xml:space="preserve"> ecosystem.</w:t>
      </w:r>
    </w:p>
    <w:p w14:paraId="571A2DB6" w14:textId="77777777" w:rsidR="00D94ACD" w:rsidRPr="003014A7" w:rsidRDefault="00D94ACD" w:rsidP="00D94ACD">
      <w:pPr>
        <w:pStyle w:val="Heading1"/>
        <w:numPr>
          <w:ilvl w:val="0"/>
          <w:numId w:val="0"/>
        </w:numPr>
        <w:ind w:left="720" w:hanging="720"/>
        <w:rPr>
          <w:rFonts w:ascii="Arial" w:hAnsi="Arial" w:cs="Arial"/>
          <w:sz w:val="22"/>
          <w:szCs w:val="22"/>
        </w:rPr>
      </w:pPr>
      <w:bookmarkStart w:id="142" w:name="_Toc212235322"/>
      <w:r w:rsidRPr="003014A7">
        <w:rPr>
          <w:rFonts w:ascii="Arial" w:hAnsi="Arial" w:cs="Arial"/>
          <w:sz w:val="22"/>
          <w:szCs w:val="22"/>
        </w:rPr>
        <w:t>F.3</w:t>
      </w:r>
      <w:r w:rsidRPr="003014A7">
        <w:rPr>
          <w:rFonts w:ascii="Arial" w:hAnsi="Arial" w:cs="Arial"/>
          <w:sz w:val="22"/>
          <w:szCs w:val="22"/>
        </w:rPr>
        <w:tab/>
        <w:t>Planned Application of Functionalities</w:t>
      </w:r>
      <w:bookmarkEnd w:id="142"/>
    </w:p>
    <w:p w14:paraId="70F70CD4" w14:textId="7CFC5030" w:rsidR="00F05B23" w:rsidRPr="003014A7" w:rsidRDefault="00C27DCB" w:rsidP="00C27DCB">
      <w:pPr>
        <w:rPr>
          <w:rFonts w:ascii="Arial" w:hAnsi="Arial" w:cs="Arial"/>
          <w:sz w:val="22"/>
        </w:rPr>
      </w:pPr>
      <w:r w:rsidRPr="00C27DCB">
        <w:rPr>
          <w:rFonts w:ascii="Arial" w:hAnsi="Arial" w:cs="Arial"/>
          <w:sz w:val="22"/>
        </w:rPr>
        <w:t>All core functionalities of the $UP token related to staking and governance participation will be available at the time of admission to trading.</w:t>
      </w:r>
      <w:r>
        <w:rPr>
          <w:rFonts w:ascii="Arial" w:hAnsi="Arial" w:cs="Arial"/>
          <w:sz w:val="22"/>
        </w:rPr>
        <w:t xml:space="preserve"> </w:t>
      </w:r>
      <w:r w:rsidRPr="00C27DCB">
        <w:rPr>
          <w:rFonts w:ascii="Arial" w:hAnsi="Arial" w:cs="Arial"/>
          <w:sz w:val="22"/>
        </w:rPr>
        <w:t>Mechanisms for validator bonding and strategist accountability alignment are planned for introduction in a later phase,</w:t>
      </w:r>
    </w:p>
    <w:p w14:paraId="0EF523F1" w14:textId="77777777" w:rsidR="00795DFB" w:rsidRPr="003014A7" w:rsidRDefault="00795DFB" w:rsidP="00195C71">
      <w:pPr>
        <w:ind w:left="0"/>
        <w:rPr>
          <w:rFonts w:ascii="Arial" w:hAnsi="Arial" w:cs="Arial"/>
          <w:b/>
          <w:sz w:val="22"/>
        </w:rPr>
      </w:pPr>
      <w:r w:rsidRPr="003014A7">
        <w:rPr>
          <w:rFonts w:ascii="Arial" w:hAnsi="Arial" w:cs="Arial"/>
          <w:b/>
          <w:sz w:val="22"/>
        </w:rPr>
        <w:lastRenderedPageBreak/>
        <w:t>A description of the characteristics of the crypto-asset, including the data necessary for classification of the crypto-asset white paper in the register referred to in Article 109 of Regulation (EU) 2023/1114, as specified in accordance with paragraph 8 of that Article</w:t>
      </w:r>
    </w:p>
    <w:p w14:paraId="6D707AB0" w14:textId="77777777" w:rsidR="00D94ACD" w:rsidRPr="003014A7" w:rsidRDefault="00D94ACD" w:rsidP="0096333A">
      <w:pPr>
        <w:pStyle w:val="Heading1"/>
        <w:numPr>
          <w:ilvl w:val="0"/>
          <w:numId w:val="0"/>
        </w:numPr>
        <w:ind w:left="720" w:hanging="720"/>
        <w:rPr>
          <w:rFonts w:ascii="Arial" w:hAnsi="Arial" w:cs="Arial"/>
          <w:sz w:val="22"/>
          <w:szCs w:val="22"/>
        </w:rPr>
      </w:pPr>
      <w:bookmarkStart w:id="143" w:name="_Toc212235323"/>
      <w:r w:rsidRPr="003014A7">
        <w:rPr>
          <w:rFonts w:ascii="Arial" w:hAnsi="Arial" w:cs="Arial"/>
          <w:sz w:val="22"/>
          <w:szCs w:val="22"/>
        </w:rPr>
        <w:t>F.4</w:t>
      </w:r>
      <w:r w:rsidR="0096333A" w:rsidRPr="003014A7">
        <w:rPr>
          <w:rFonts w:ascii="Arial" w:hAnsi="Arial" w:cs="Arial"/>
          <w:sz w:val="22"/>
          <w:szCs w:val="22"/>
        </w:rPr>
        <w:tab/>
      </w:r>
      <w:r w:rsidRPr="003014A7">
        <w:rPr>
          <w:rFonts w:ascii="Arial" w:hAnsi="Arial" w:cs="Arial"/>
          <w:sz w:val="22"/>
          <w:szCs w:val="22"/>
        </w:rPr>
        <w:t>Type of white paper</w:t>
      </w:r>
      <w:bookmarkEnd w:id="143"/>
    </w:p>
    <w:p w14:paraId="0F1F9D3D" w14:textId="77777777" w:rsidR="00D94ACD" w:rsidRPr="003014A7" w:rsidRDefault="00D94ACD" w:rsidP="00D94ACD">
      <w:pPr>
        <w:rPr>
          <w:rFonts w:ascii="Arial" w:hAnsi="Arial" w:cs="Arial"/>
          <w:sz w:val="22"/>
        </w:rPr>
      </w:pPr>
      <w:r w:rsidRPr="003014A7">
        <w:rPr>
          <w:rFonts w:ascii="Arial" w:hAnsi="Arial" w:cs="Arial"/>
          <w:sz w:val="22"/>
        </w:rPr>
        <w:t>OTHR</w:t>
      </w:r>
    </w:p>
    <w:p w14:paraId="4ADFE4D5" w14:textId="77777777" w:rsidR="00D94ACD" w:rsidRPr="003014A7" w:rsidRDefault="00D94ACD" w:rsidP="0096333A">
      <w:pPr>
        <w:pStyle w:val="Heading1"/>
        <w:numPr>
          <w:ilvl w:val="0"/>
          <w:numId w:val="0"/>
        </w:numPr>
        <w:ind w:left="720" w:hanging="720"/>
        <w:rPr>
          <w:rFonts w:ascii="Arial" w:hAnsi="Arial" w:cs="Arial"/>
          <w:sz w:val="22"/>
          <w:szCs w:val="22"/>
        </w:rPr>
      </w:pPr>
      <w:bookmarkStart w:id="144" w:name="_Toc212235324"/>
      <w:r w:rsidRPr="003014A7">
        <w:rPr>
          <w:rFonts w:ascii="Arial" w:hAnsi="Arial" w:cs="Arial"/>
          <w:sz w:val="22"/>
          <w:szCs w:val="22"/>
        </w:rPr>
        <w:t>F.5</w:t>
      </w:r>
      <w:r w:rsidR="0096333A" w:rsidRPr="003014A7">
        <w:rPr>
          <w:rFonts w:ascii="Arial" w:hAnsi="Arial" w:cs="Arial"/>
          <w:sz w:val="22"/>
          <w:szCs w:val="22"/>
        </w:rPr>
        <w:tab/>
      </w:r>
      <w:r w:rsidRPr="003014A7">
        <w:rPr>
          <w:rFonts w:ascii="Arial" w:hAnsi="Arial" w:cs="Arial"/>
          <w:sz w:val="22"/>
          <w:szCs w:val="22"/>
        </w:rPr>
        <w:t>The type of submission</w:t>
      </w:r>
      <w:bookmarkEnd w:id="144"/>
    </w:p>
    <w:p w14:paraId="0A5A97A6" w14:textId="77777777" w:rsidR="00D94ACD" w:rsidRPr="003014A7" w:rsidRDefault="00D94ACD" w:rsidP="00D94ACD">
      <w:pPr>
        <w:rPr>
          <w:rFonts w:ascii="Arial" w:hAnsi="Arial" w:cs="Arial"/>
          <w:sz w:val="22"/>
        </w:rPr>
      </w:pPr>
      <w:r w:rsidRPr="003014A7">
        <w:rPr>
          <w:rFonts w:ascii="Arial" w:hAnsi="Arial" w:cs="Arial"/>
          <w:sz w:val="22"/>
        </w:rPr>
        <w:t>NEWT</w:t>
      </w:r>
    </w:p>
    <w:p w14:paraId="50786DBB" w14:textId="77777777" w:rsidR="00D94ACD" w:rsidRPr="003014A7" w:rsidRDefault="00D94ACD" w:rsidP="0096333A">
      <w:pPr>
        <w:pStyle w:val="Heading1"/>
        <w:numPr>
          <w:ilvl w:val="0"/>
          <w:numId w:val="0"/>
        </w:numPr>
        <w:ind w:left="720" w:hanging="720"/>
        <w:rPr>
          <w:rFonts w:ascii="Arial" w:hAnsi="Arial" w:cs="Arial"/>
          <w:sz w:val="22"/>
          <w:szCs w:val="22"/>
        </w:rPr>
      </w:pPr>
      <w:bookmarkStart w:id="145" w:name="_Toc212235325"/>
      <w:r w:rsidRPr="003014A7">
        <w:rPr>
          <w:rFonts w:ascii="Arial" w:hAnsi="Arial" w:cs="Arial"/>
          <w:sz w:val="22"/>
          <w:szCs w:val="22"/>
        </w:rPr>
        <w:t>F.6</w:t>
      </w:r>
      <w:r w:rsidR="0096333A" w:rsidRPr="003014A7">
        <w:rPr>
          <w:rFonts w:ascii="Arial" w:hAnsi="Arial" w:cs="Arial"/>
          <w:sz w:val="22"/>
          <w:szCs w:val="22"/>
        </w:rPr>
        <w:tab/>
      </w:r>
      <w:r w:rsidRPr="003014A7">
        <w:rPr>
          <w:rFonts w:ascii="Arial" w:hAnsi="Arial" w:cs="Arial"/>
          <w:sz w:val="22"/>
          <w:szCs w:val="22"/>
        </w:rPr>
        <w:t>Crypto-Asset Characteristics</w:t>
      </w:r>
      <w:bookmarkEnd w:id="145"/>
    </w:p>
    <w:p w14:paraId="05ED6CF9" w14:textId="5142D990" w:rsidR="00A025DC" w:rsidRPr="00A025DC" w:rsidRDefault="009436BD" w:rsidP="00A025DC">
      <w:pPr>
        <w:rPr>
          <w:rFonts w:ascii="Arial" w:hAnsi="Arial" w:cs="Arial"/>
          <w:sz w:val="22"/>
        </w:rPr>
      </w:pPr>
      <w:r w:rsidRPr="009436BD">
        <w:rPr>
          <w:rFonts w:ascii="Arial" w:hAnsi="Arial" w:cs="Arial"/>
          <w:sz w:val="22"/>
        </w:rPr>
        <w:t xml:space="preserve">The </w:t>
      </w:r>
      <w:r w:rsidR="00C41A9E">
        <w:rPr>
          <w:rFonts w:ascii="Arial" w:hAnsi="Arial" w:cs="Arial"/>
          <w:sz w:val="22"/>
        </w:rPr>
        <w:t>UP</w:t>
      </w:r>
      <w:r w:rsidRPr="009436BD">
        <w:rPr>
          <w:rFonts w:ascii="Arial" w:hAnsi="Arial" w:cs="Arial"/>
          <w:sz w:val="22"/>
        </w:rPr>
        <w:t xml:space="preserve"> token is a fungible token native to the Ethereum blockchain, issued under the ERC-20 token standard. </w:t>
      </w:r>
      <w:r w:rsidR="00A025DC" w:rsidRPr="00A025DC">
        <w:rPr>
          <w:rFonts w:ascii="Arial" w:hAnsi="Arial" w:cs="Arial"/>
          <w:sz w:val="22"/>
        </w:rPr>
        <w:t xml:space="preserve">The $UP token is a fungible ERC-20–compatible crypto-asset issued on the Ethereum blockchain and serving as the native coordination and governance instrument of the </w:t>
      </w:r>
      <w:proofErr w:type="spellStart"/>
      <w:r w:rsidR="00A025DC" w:rsidRPr="00A025DC">
        <w:rPr>
          <w:rFonts w:ascii="Arial" w:hAnsi="Arial" w:cs="Arial"/>
          <w:sz w:val="22"/>
        </w:rPr>
        <w:t>Superform</w:t>
      </w:r>
      <w:proofErr w:type="spellEnd"/>
      <w:r w:rsidR="00A025DC" w:rsidRPr="00A025DC">
        <w:rPr>
          <w:rFonts w:ascii="Arial" w:hAnsi="Arial" w:cs="Arial"/>
          <w:sz w:val="22"/>
        </w:rPr>
        <w:t xml:space="preserve"> Protocol. It enables decentralized governance, validator accountability, and ecosystem participation within the </w:t>
      </w:r>
      <w:proofErr w:type="spellStart"/>
      <w:r w:rsidR="00A025DC" w:rsidRPr="00A025DC">
        <w:rPr>
          <w:rFonts w:ascii="Arial" w:hAnsi="Arial" w:cs="Arial"/>
          <w:sz w:val="22"/>
        </w:rPr>
        <w:t>Superform</w:t>
      </w:r>
      <w:proofErr w:type="spellEnd"/>
      <w:r w:rsidR="00A025DC" w:rsidRPr="00A025DC">
        <w:rPr>
          <w:rFonts w:ascii="Arial" w:hAnsi="Arial" w:cs="Arial"/>
          <w:sz w:val="22"/>
        </w:rPr>
        <w:t xml:space="preserve"> multichain infrastructure.</w:t>
      </w:r>
    </w:p>
    <w:p w14:paraId="6C3B8DC5" w14:textId="0CA145A1" w:rsidR="00A025DC" w:rsidRPr="00A025DC" w:rsidRDefault="00A025DC" w:rsidP="00A025DC">
      <w:pPr>
        <w:rPr>
          <w:rFonts w:ascii="Arial" w:hAnsi="Arial" w:cs="Arial"/>
          <w:sz w:val="22"/>
        </w:rPr>
      </w:pPr>
      <w:r w:rsidRPr="00A025DC">
        <w:rPr>
          <w:rFonts w:ascii="Arial" w:hAnsi="Arial" w:cs="Arial"/>
          <w:sz w:val="22"/>
        </w:rPr>
        <w:t>Key characteristics of the $UP token include:</w:t>
      </w:r>
    </w:p>
    <w:p w14:paraId="6D6C31E7" w14:textId="21F8DC93" w:rsidR="00A025DC" w:rsidRPr="00A025DC" w:rsidRDefault="00A025DC" w:rsidP="00A025DC">
      <w:pPr>
        <w:pStyle w:val="ListParagraph"/>
        <w:numPr>
          <w:ilvl w:val="0"/>
          <w:numId w:val="33"/>
        </w:numPr>
        <w:rPr>
          <w:rFonts w:ascii="Arial" w:hAnsi="Arial" w:cs="Arial"/>
          <w:sz w:val="22"/>
        </w:rPr>
      </w:pPr>
      <w:r w:rsidRPr="00A025DC">
        <w:rPr>
          <w:rFonts w:ascii="Arial" w:hAnsi="Arial" w:cs="Arial"/>
          <w:sz w:val="22"/>
        </w:rPr>
        <w:t xml:space="preserve">Token Standard: ERC-20 fungible token on the Ethereum </w:t>
      </w:r>
      <w:proofErr w:type="spellStart"/>
      <w:r w:rsidRPr="00A025DC">
        <w:rPr>
          <w:rFonts w:ascii="Arial" w:hAnsi="Arial" w:cs="Arial"/>
          <w:sz w:val="22"/>
        </w:rPr>
        <w:t>mainnet</w:t>
      </w:r>
      <w:proofErr w:type="spellEnd"/>
      <w:r w:rsidRPr="00A025DC">
        <w:rPr>
          <w:rFonts w:ascii="Arial" w:hAnsi="Arial" w:cs="Arial"/>
          <w:sz w:val="22"/>
        </w:rPr>
        <w:t>, interoperable with standard Ethereum wallets and smart contracts.</w:t>
      </w:r>
    </w:p>
    <w:p w14:paraId="64000C74" w14:textId="6332B7E3" w:rsidR="00A025DC" w:rsidRPr="00A025DC" w:rsidRDefault="00A025DC" w:rsidP="00A025DC">
      <w:pPr>
        <w:pStyle w:val="ListParagraph"/>
        <w:numPr>
          <w:ilvl w:val="0"/>
          <w:numId w:val="33"/>
        </w:numPr>
        <w:rPr>
          <w:rFonts w:ascii="Arial" w:hAnsi="Arial" w:cs="Arial"/>
          <w:sz w:val="22"/>
        </w:rPr>
      </w:pPr>
      <w:r w:rsidRPr="00A025DC">
        <w:rPr>
          <w:rFonts w:ascii="Arial" w:hAnsi="Arial" w:cs="Arial"/>
          <w:sz w:val="22"/>
        </w:rPr>
        <w:t>Symbol: UP</w:t>
      </w:r>
    </w:p>
    <w:p w14:paraId="78362BE8" w14:textId="2BC55A0E" w:rsidR="00A025DC" w:rsidRPr="00A025DC" w:rsidRDefault="00A025DC" w:rsidP="00A025DC">
      <w:pPr>
        <w:pStyle w:val="ListParagraph"/>
        <w:numPr>
          <w:ilvl w:val="0"/>
          <w:numId w:val="33"/>
        </w:numPr>
        <w:rPr>
          <w:rFonts w:ascii="Arial" w:hAnsi="Arial" w:cs="Arial"/>
          <w:sz w:val="22"/>
        </w:rPr>
      </w:pPr>
      <w:r w:rsidRPr="00A025DC">
        <w:rPr>
          <w:rFonts w:ascii="Arial" w:hAnsi="Arial" w:cs="Arial"/>
          <w:sz w:val="22"/>
        </w:rPr>
        <w:t>Decimals: 18</w:t>
      </w:r>
    </w:p>
    <w:p w14:paraId="052C3C94" w14:textId="4D1C95B7" w:rsidR="00A025DC" w:rsidRPr="00A025DC" w:rsidRDefault="00A025DC" w:rsidP="00A025DC">
      <w:pPr>
        <w:pStyle w:val="ListParagraph"/>
        <w:numPr>
          <w:ilvl w:val="0"/>
          <w:numId w:val="33"/>
        </w:numPr>
        <w:rPr>
          <w:rFonts w:ascii="Arial" w:hAnsi="Arial" w:cs="Arial"/>
          <w:sz w:val="22"/>
        </w:rPr>
      </w:pPr>
      <w:r w:rsidRPr="00A025DC">
        <w:rPr>
          <w:rFonts w:ascii="Arial" w:hAnsi="Arial" w:cs="Arial"/>
          <w:sz w:val="22"/>
        </w:rPr>
        <w:t>Total Supply: 1,000,000,000 (one billion) UP tokens, established at token generation.</w:t>
      </w:r>
    </w:p>
    <w:p w14:paraId="1EAAE6A8" w14:textId="3D4D159C" w:rsidR="00A025DC" w:rsidRPr="00A025DC" w:rsidRDefault="00A025DC" w:rsidP="00A025DC">
      <w:pPr>
        <w:pStyle w:val="ListParagraph"/>
        <w:numPr>
          <w:ilvl w:val="0"/>
          <w:numId w:val="33"/>
        </w:numPr>
        <w:rPr>
          <w:rFonts w:ascii="Arial" w:hAnsi="Arial" w:cs="Arial"/>
          <w:sz w:val="22"/>
        </w:rPr>
      </w:pPr>
      <w:r w:rsidRPr="00A025DC">
        <w:rPr>
          <w:rFonts w:ascii="Arial" w:hAnsi="Arial" w:cs="Arial"/>
          <w:sz w:val="22"/>
        </w:rPr>
        <w:t xml:space="preserve">Supply Policy: The initial supply is </w:t>
      </w:r>
      <w:proofErr w:type="gramStart"/>
      <w:r w:rsidRPr="00A025DC">
        <w:rPr>
          <w:rFonts w:ascii="Arial" w:hAnsi="Arial" w:cs="Arial"/>
          <w:sz w:val="22"/>
        </w:rPr>
        <w:t>hard-capped</w:t>
      </w:r>
      <w:proofErr w:type="gramEnd"/>
      <w:r w:rsidRPr="00A025DC">
        <w:rPr>
          <w:rFonts w:ascii="Arial" w:hAnsi="Arial" w:cs="Arial"/>
          <w:sz w:val="22"/>
        </w:rPr>
        <w:t xml:space="preserve"> for the first three years following issuance, with no additional minting permitted during that period. Thereafter, protocol governance may, by community vote, authorize limited annual inflation of up to 2 percent to support validator rewards, strategist upkeep, or ecosystem incentives.</w:t>
      </w:r>
    </w:p>
    <w:p w14:paraId="73F0C26F" w14:textId="08D06205" w:rsidR="00A025DC" w:rsidRPr="00A025DC" w:rsidRDefault="00A025DC" w:rsidP="00A025DC">
      <w:pPr>
        <w:pStyle w:val="ListParagraph"/>
        <w:numPr>
          <w:ilvl w:val="0"/>
          <w:numId w:val="33"/>
        </w:numPr>
        <w:rPr>
          <w:rFonts w:ascii="Arial" w:hAnsi="Arial" w:cs="Arial"/>
          <w:sz w:val="22"/>
        </w:rPr>
      </w:pPr>
      <w:r w:rsidRPr="00A025DC">
        <w:rPr>
          <w:rFonts w:ascii="Arial" w:hAnsi="Arial" w:cs="Arial"/>
          <w:sz w:val="22"/>
        </w:rPr>
        <w:t>Transferability: $UP tokens are fully transferable, subject to applicable legal or regulatory restrictions in certain jurisdictions.</w:t>
      </w:r>
    </w:p>
    <w:p w14:paraId="17914B3D" w14:textId="75C2CA00" w:rsidR="00391FEF" w:rsidRPr="00C93174" w:rsidRDefault="00A025DC" w:rsidP="00C93174">
      <w:pPr>
        <w:pStyle w:val="ListParagraph"/>
        <w:numPr>
          <w:ilvl w:val="0"/>
          <w:numId w:val="33"/>
        </w:numPr>
        <w:rPr>
          <w:rFonts w:ascii="Arial" w:hAnsi="Arial" w:cs="Arial"/>
          <w:sz w:val="22"/>
        </w:rPr>
      </w:pPr>
      <w:r w:rsidRPr="00A025DC">
        <w:rPr>
          <w:rFonts w:ascii="Arial" w:hAnsi="Arial" w:cs="Arial"/>
          <w:sz w:val="22"/>
        </w:rPr>
        <w:t xml:space="preserve">Governance Staking: Holders may stake $UP to mint non-transferable </w:t>
      </w:r>
      <w:proofErr w:type="spellStart"/>
      <w:r w:rsidRPr="00A025DC">
        <w:rPr>
          <w:rFonts w:ascii="Arial" w:hAnsi="Arial" w:cs="Arial"/>
          <w:sz w:val="22"/>
        </w:rPr>
        <w:t>sUP</w:t>
      </w:r>
      <w:proofErr w:type="spellEnd"/>
      <w:r w:rsidRPr="00A025DC">
        <w:rPr>
          <w:rFonts w:ascii="Arial" w:hAnsi="Arial" w:cs="Arial"/>
          <w:sz w:val="22"/>
        </w:rPr>
        <w:t xml:space="preserve"> governance tokens that provide voting rights within the protocol’s decentralized governance framework.</w:t>
      </w:r>
    </w:p>
    <w:p w14:paraId="648937F8" w14:textId="08A91143" w:rsidR="00A025DC" w:rsidRPr="00391FEF" w:rsidRDefault="00A025DC" w:rsidP="00391FEF">
      <w:pPr>
        <w:pStyle w:val="ListParagraph"/>
        <w:numPr>
          <w:ilvl w:val="0"/>
          <w:numId w:val="33"/>
        </w:numPr>
        <w:rPr>
          <w:rFonts w:ascii="Arial" w:hAnsi="Arial" w:cs="Arial"/>
          <w:sz w:val="22"/>
        </w:rPr>
      </w:pPr>
      <w:r w:rsidRPr="00391FEF">
        <w:rPr>
          <w:rFonts w:ascii="Arial" w:hAnsi="Arial" w:cs="Arial"/>
          <w:sz w:val="22"/>
        </w:rPr>
        <w:t xml:space="preserve">Non-Financial Nature: The $UP token does not confer ownership, equity, profit participation, or any claim to revenues or assets of </w:t>
      </w:r>
      <w:proofErr w:type="spellStart"/>
      <w:r w:rsidRPr="00391FEF">
        <w:rPr>
          <w:rFonts w:ascii="Arial" w:hAnsi="Arial" w:cs="Arial"/>
          <w:sz w:val="22"/>
        </w:rPr>
        <w:t>Superform</w:t>
      </w:r>
      <w:proofErr w:type="spellEnd"/>
      <w:r w:rsidRPr="00391FEF">
        <w:rPr>
          <w:rFonts w:ascii="Arial" w:hAnsi="Arial" w:cs="Arial"/>
          <w:sz w:val="22"/>
        </w:rPr>
        <w:t xml:space="preserve"> </w:t>
      </w:r>
      <w:r w:rsidR="00C93174">
        <w:rPr>
          <w:rFonts w:ascii="Arial" w:hAnsi="Arial" w:cs="Arial"/>
          <w:sz w:val="22"/>
        </w:rPr>
        <w:t>(BVI) Limited</w:t>
      </w:r>
      <w:r w:rsidRPr="00391FEF">
        <w:rPr>
          <w:rFonts w:ascii="Arial" w:hAnsi="Arial" w:cs="Arial"/>
          <w:sz w:val="22"/>
        </w:rPr>
        <w:t xml:space="preserve"> or related entities.</w:t>
      </w:r>
    </w:p>
    <w:p w14:paraId="4FDD9243" w14:textId="195CF8A9" w:rsidR="007B54C1" w:rsidRPr="003014A7" w:rsidRDefault="00A025DC" w:rsidP="00A025DC">
      <w:pPr>
        <w:rPr>
          <w:rFonts w:ascii="Arial" w:hAnsi="Arial" w:cs="Arial"/>
          <w:sz w:val="22"/>
        </w:rPr>
      </w:pPr>
      <w:r w:rsidRPr="00A025DC">
        <w:rPr>
          <w:rFonts w:ascii="Arial" w:hAnsi="Arial" w:cs="Arial"/>
          <w:sz w:val="22"/>
        </w:rPr>
        <w:t xml:space="preserve">The $UP </w:t>
      </w:r>
      <w:proofErr w:type="gramStart"/>
      <w:r w:rsidRPr="00A025DC">
        <w:rPr>
          <w:rFonts w:ascii="Arial" w:hAnsi="Arial" w:cs="Arial"/>
          <w:sz w:val="22"/>
        </w:rPr>
        <w:t>token</w:t>
      </w:r>
      <w:proofErr w:type="gramEnd"/>
      <w:r w:rsidRPr="00A025DC">
        <w:rPr>
          <w:rFonts w:ascii="Arial" w:hAnsi="Arial" w:cs="Arial"/>
          <w:sz w:val="22"/>
        </w:rPr>
        <w:t xml:space="preserve"> therefore functions as the coordination and governance asset of the </w:t>
      </w:r>
      <w:proofErr w:type="spellStart"/>
      <w:r w:rsidRPr="00A025DC">
        <w:rPr>
          <w:rFonts w:ascii="Arial" w:hAnsi="Arial" w:cs="Arial"/>
          <w:sz w:val="22"/>
        </w:rPr>
        <w:t>Superform</w:t>
      </w:r>
      <w:proofErr w:type="spellEnd"/>
      <w:r w:rsidRPr="00A025DC">
        <w:rPr>
          <w:rFonts w:ascii="Arial" w:hAnsi="Arial" w:cs="Arial"/>
          <w:sz w:val="22"/>
        </w:rPr>
        <w:t xml:space="preserve"> ecosystem, facilitating secure, transparent, and decentralized participation in protocol operations and decision-making</w:t>
      </w:r>
      <w:r w:rsidR="007B54C1" w:rsidRPr="007B54C1">
        <w:rPr>
          <w:rFonts w:ascii="Arial" w:hAnsi="Arial" w:cs="Arial"/>
          <w:sz w:val="22"/>
        </w:rPr>
        <w:t>.</w:t>
      </w:r>
    </w:p>
    <w:p w14:paraId="6C937B49" w14:textId="77777777" w:rsidR="00795DFB" w:rsidRPr="003014A7" w:rsidRDefault="00795DFB" w:rsidP="00795DFB">
      <w:pPr>
        <w:pStyle w:val="Heading1"/>
        <w:numPr>
          <w:ilvl w:val="0"/>
          <w:numId w:val="0"/>
        </w:numPr>
        <w:ind w:left="720" w:hanging="720"/>
        <w:rPr>
          <w:rFonts w:ascii="Arial" w:hAnsi="Arial" w:cs="Arial"/>
          <w:sz w:val="22"/>
          <w:szCs w:val="22"/>
        </w:rPr>
      </w:pPr>
      <w:bookmarkStart w:id="146" w:name="_Toc212235326"/>
      <w:r w:rsidRPr="003014A7">
        <w:rPr>
          <w:rFonts w:ascii="Arial" w:hAnsi="Arial" w:cs="Arial"/>
          <w:sz w:val="22"/>
          <w:szCs w:val="22"/>
        </w:rPr>
        <w:t>F.7</w:t>
      </w:r>
      <w:r w:rsidRPr="003014A7">
        <w:rPr>
          <w:rFonts w:ascii="Arial" w:hAnsi="Arial" w:cs="Arial"/>
          <w:sz w:val="22"/>
          <w:szCs w:val="22"/>
        </w:rPr>
        <w:tab/>
        <w:t>Commercial name or trading name</w:t>
      </w:r>
      <w:bookmarkEnd w:id="146"/>
    </w:p>
    <w:p w14:paraId="70ED8B44" w14:textId="392D9174" w:rsidR="00795DFB" w:rsidRPr="003014A7" w:rsidRDefault="00C41A9E" w:rsidP="00795DFB">
      <w:pPr>
        <w:rPr>
          <w:rFonts w:ascii="Arial" w:hAnsi="Arial" w:cs="Arial"/>
          <w:sz w:val="22"/>
        </w:rPr>
      </w:pPr>
      <w:r>
        <w:rPr>
          <w:rFonts w:ascii="Arial" w:hAnsi="Arial" w:cs="Arial"/>
          <w:sz w:val="22"/>
        </w:rPr>
        <w:t>UP</w:t>
      </w:r>
    </w:p>
    <w:p w14:paraId="64049155" w14:textId="77777777" w:rsidR="00795DFB" w:rsidRPr="003014A7" w:rsidRDefault="00795DFB" w:rsidP="00795DFB">
      <w:pPr>
        <w:pStyle w:val="Heading1"/>
        <w:numPr>
          <w:ilvl w:val="0"/>
          <w:numId w:val="0"/>
        </w:numPr>
        <w:ind w:left="720" w:hanging="720"/>
        <w:rPr>
          <w:rFonts w:ascii="Arial" w:hAnsi="Arial" w:cs="Arial"/>
          <w:sz w:val="22"/>
          <w:szCs w:val="22"/>
        </w:rPr>
      </w:pPr>
      <w:bookmarkStart w:id="147" w:name="_Toc212235327"/>
      <w:r w:rsidRPr="003014A7">
        <w:rPr>
          <w:rFonts w:ascii="Arial" w:hAnsi="Arial" w:cs="Arial"/>
          <w:sz w:val="22"/>
          <w:szCs w:val="22"/>
        </w:rPr>
        <w:lastRenderedPageBreak/>
        <w:t>F.8</w:t>
      </w:r>
      <w:r w:rsidRPr="003014A7">
        <w:rPr>
          <w:rFonts w:ascii="Arial" w:hAnsi="Arial" w:cs="Arial"/>
          <w:sz w:val="22"/>
          <w:szCs w:val="22"/>
        </w:rPr>
        <w:tab/>
      </w:r>
      <w:r w:rsidRPr="003014A7">
        <w:rPr>
          <w:rStyle w:val="Heading1Char"/>
          <w:rFonts w:ascii="Arial" w:hAnsi="Arial" w:cs="Arial"/>
          <w:b/>
          <w:caps/>
          <w:sz w:val="22"/>
          <w:szCs w:val="22"/>
        </w:rPr>
        <w:t>Website of the issuer</w:t>
      </w:r>
      <w:bookmarkEnd w:id="147"/>
    </w:p>
    <w:p w14:paraId="4030D3A2" w14:textId="08CE8A9E" w:rsidR="00CA16FC" w:rsidRPr="003014A7" w:rsidRDefault="00C41A9E" w:rsidP="00CA16FC">
      <w:pPr>
        <w:rPr>
          <w:rFonts w:ascii="Arial" w:hAnsi="Arial" w:cs="Arial"/>
          <w:bCs/>
          <w:sz w:val="22"/>
        </w:rPr>
      </w:pPr>
      <w:r w:rsidRPr="00C41A9E">
        <w:rPr>
          <w:rFonts w:ascii="Arial" w:hAnsi="Arial" w:cs="Arial"/>
          <w:bCs/>
          <w:sz w:val="22"/>
        </w:rPr>
        <w:t>https://www.superform.xyz/</w:t>
      </w:r>
      <w:r w:rsidR="00746D89" w:rsidRPr="003014A7">
        <w:rPr>
          <w:rFonts w:ascii="Arial" w:hAnsi="Arial" w:cs="Arial"/>
          <w:bCs/>
          <w:sz w:val="22"/>
        </w:rPr>
        <w:t xml:space="preserve"> </w:t>
      </w:r>
    </w:p>
    <w:p w14:paraId="59430E82" w14:textId="39D51FC6" w:rsidR="00795DFB" w:rsidRPr="003014A7" w:rsidRDefault="00795DFB" w:rsidP="000F1D8D">
      <w:pPr>
        <w:pStyle w:val="Heading1"/>
        <w:numPr>
          <w:ilvl w:val="0"/>
          <w:numId w:val="0"/>
        </w:numPr>
        <w:ind w:left="720" w:hanging="720"/>
        <w:rPr>
          <w:rFonts w:ascii="Arial" w:hAnsi="Arial" w:cs="Arial"/>
          <w:sz w:val="22"/>
          <w:szCs w:val="22"/>
        </w:rPr>
      </w:pPr>
      <w:bookmarkStart w:id="148" w:name="_Toc212235328"/>
      <w:r w:rsidRPr="003014A7">
        <w:rPr>
          <w:rFonts w:ascii="Arial" w:hAnsi="Arial" w:cs="Arial"/>
          <w:sz w:val="22"/>
          <w:szCs w:val="22"/>
        </w:rPr>
        <w:t>F.9</w:t>
      </w:r>
      <w:r w:rsidR="000F1D8D" w:rsidRPr="003014A7">
        <w:rPr>
          <w:rFonts w:ascii="Arial" w:hAnsi="Arial" w:cs="Arial"/>
          <w:sz w:val="22"/>
          <w:szCs w:val="22"/>
        </w:rPr>
        <w:tab/>
      </w:r>
      <w:r w:rsidRPr="003014A7">
        <w:rPr>
          <w:rFonts w:ascii="Arial" w:hAnsi="Arial" w:cs="Arial"/>
          <w:sz w:val="22"/>
          <w:szCs w:val="22"/>
        </w:rPr>
        <w:t>Starting date of offer to the public or admission to trading</w:t>
      </w:r>
      <w:bookmarkEnd w:id="148"/>
    </w:p>
    <w:p w14:paraId="2A2E9F68" w14:textId="16BEFA42" w:rsidR="004557A8" w:rsidRPr="003014A7" w:rsidRDefault="004557A8" w:rsidP="004557A8">
      <w:pPr>
        <w:rPr>
          <w:rFonts w:ascii="Arial" w:hAnsi="Arial" w:cs="Arial"/>
          <w:sz w:val="22"/>
        </w:rPr>
      </w:pPr>
      <w:r w:rsidRPr="003014A7">
        <w:rPr>
          <w:rFonts w:ascii="Arial" w:hAnsi="Arial" w:cs="Arial"/>
          <w:sz w:val="22"/>
        </w:rPr>
        <w:t>2025-1</w:t>
      </w:r>
      <w:r w:rsidR="00E53E7E">
        <w:rPr>
          <w:rFonts w:ascii="Arial" w:hAnsi="Arial" w:cs="Arial"/>
          <w:sz w:val="22"/>
        </w:rPr>
        <w:t>2</w:t>
      </w:r>
      <w:r w:rsidRPr="003014A7">
        <w:rPr>
          <w:rFonts w:ascii="Arial" w:hAnsi="Arial" w:cs="Arial"/>
          <w:sz w:val="22"/>
        </w:rPr>
        <w:t>-</w:t>
      </w:r>
      <w:r w:rsidR="006B1133">
        <w:rPr>
          <w:rFonts w:ascii="Arial" w:hAnsi="Arial" w:cs="Arial"/>
          <w:sz w:val="22"/>
        </w:rPr>
        <w:t>14</w:t>
      </w:r>
    </w:p>
    <w:p w14:paraId="4EE354C2" w14:textId="77777777" w:rsidR="00795DFB" w:rsidRPr="003014A7" w:rsidRDefault="00795DFB" w:rsidP="000F1D8D">
      <w:pPr>
        <w:pStyle w:val="Heading1"/>
        <w:numPr>
          <w:ilvl w:val="0"/>
          <w:numId w:val="0"/>
        </w:numPr>
        <w:ind w:left="720" w:hanging="720"/>
        <w:rPr>
          <w:rFonts w:ascii="Arial" w:hAnsi="Arial" w:cs="Arial"/>
          <w:sz w:val="22"/>
          <w:szCs w:val="22"/>
        </w:rPr>
      </w:pPr>
      <w:bookmarkStart w:id="149" w:name="_Toc212235329"/>
      <w:r w:rsidRPr="003014A7">
        <w:rPr>
          <w:rFonts w:ascii="Arial" w:hAnsi="Arial" w:cs="Arial"/>
          <w:sz w:val="22"/>
          <w:szCs w:val="22"/>
        </w:rPr>
        <w:t>F.10</w:t>
      </w:r>
      <w:r w:rsidR="000F1D8D" w:rsidRPr="003014A7">
        <w:rPr>
          <w:rFonts w:ascii="Arial" w:hAnsi="Arial" w:cs="Arial"/>
          <w:sz w:val="22"/>
          <w:szCs w:val="22"/>
        </w:rPr>
        <w:tab/>
      </w:r>
      <w:r w:rsidRPr="003014A7">
        <w:rPr>
          <w:rFonts w:ascii="Arial" w:hAnsi="Arial" w:cs="Arial"/>
          <w:sz w:val="22"/>
          <w:szCs w:val="22"/>
        </w:rPr>
        <w:t>Publication date</w:t>
      </w:r>
      <w:bookmarkEnd w:id="149"/>
    </w:p>
    <w:p w14:paraId="02376455" w14:textId="303B168B" w:rsidR="00795DFB" w:rsidRPr="003014A7" w:rsidRDefault="00795DFB" w:rsidP="00795DFB">
      <w:pPr>
        <w:rPr>
          <w:rFonts w:ascii="Arial" w:hAnsi="Arial" w:cs="Arial"/>
          <w:sz w:val="22"/>
        </w:rPr>
      </w:pPr>
      <w:r w:rsidRPr="003014A7">
        <w:rPr>
          <w:rFonts w:ascii="Arial" w:hAnsi="Arial" w:cs="Arial"/>
          <w:sz w:val="22"/>
        </w:rPr>
        <w:t>2025-</w:t>
      </w:r>
      <w:r w:rsidR="001A5CF3" w:rsidRPr="003014A7">
        <w:rPr>
          <w:rFonts w:ascii="Arial" w:hAnsi="Arial" w:cs="Arial"/>
          <w:sz w:val="22"/>
        </w:rPr>
        <w:t>1</w:t>
      </w:r>
      <w:r w:rsidR="00E53E7E">
        <w:rPr>
          <w:rFonts w:ascii="Arial" w:hAnsi="Arial" w:cs="Arial"/>
          <w:sz w:val="22"/>
        </w:rPr>
        <w:t>2</w:t>
      </w:r>
      <w:r w:rsidRPr="003014A7">
        <w:rPr>
          <w:rFonts w:ascii="Arial" w:hAnsi="Arial" w:cs="Arial"/>
          <w:sz w:val="22"/>
        </w:rPr>
        <w:t>-</w:t>
      </w:r>
      <w:r w:rsidR="006B1133">
        <w:rPr>
          <w:rFonts w:ascii="Arial" w:hAnsi="Arial" w:cs="Arial"/>
          <w:sz w:val="22"/>
        </w:rPr>
        <w:t>14</w:t>
      </w:r>
    </w:p>
    <w:p w14:paraId="2210B9CB" w14:textId="77777777" w:rsidR="00795DFB" w:rsidRPr="003014A7" w:rsidRDefault="00795DFB" w:rsidP="000F1D8D">
      <w:pPr>
        <w:pStyle w:val="Heading1"/>
        <w:numPr>
          <w:ilvl w:val="0"/>
          <w:numId w:val="0"/>
        </w:numPr>
        <w:ind w:left="720" w:hanging="720"/>
        <w:rPr>
          <w:rFonts w:ascii="Arial" w:hAnsi="Arial" w:cs="Arial"/>
          <w:sz w:val="22"/>
          <w:szCs w:val="22"/>
        </w:rPr>
      </w:pPr>
      <w:bookmarkStart w:id="150" w:name="_Toc212235330"/>
      <w:r w:rsidRPr="003014A7">
        <w:rPr>
          <w:rFonts w:ascii="Arial" w:hAnsi="Arial" w:cs="Arial"/>
          <w:sz w:val="22"/>
          <w:szCs w:val="22"/>
        </w:rPr>
        <w:t>F.11</w:t>
      </w:r>
      <w:r w:rsidR="000F1D8D" w:rsidRPr="003014A7">
        <w:rPr>
          <w:rFonts w:ascii="Arial" w:hAnsi="Arial" w:cs="Arial"/>
          <w:sz w:val="22"/>
          <w:szCs w:val="22"/>
        </w:rPr>
        <w:tab/>
      </w:r>
      <w:r w:rsidRPr="003014A7">
        <w:rPr>
          <w:rFonts w:ascii="Arial" w:hAnsi="Arial" w:cs="Arial"/>
          <w:sz w:val="22"/>
          <w:szCs w:val="22"/>
        </w:rPr>
        <w:t>Any other services provided by the issuer</w:t>
      </w:r>
      <w:bookmarkEnd w:id="150"/>
    </w:p>
    <w:p w14:paraId="76B45AF7" w14:textId="77777777" w:rsidR="00795DFB" w:rsidRPr="003014A7" w:rsidRDefault="00795DFB" w:rsidP="00795DFB">
      <w:pPr>
        <w:rPr>
          <w:rFonts w:ascii="Arial" w:hAnsi="Arial" w:cs="Arial"/>
          <w:sz w:val="22"/>
        </w:rPr>
      </w:pPr>
      <w:r w:rsidRPr="003014A7">
        <w:rPr>
          <w:rFonts w:ascii="Arial" w:hAnsi="Arial" w:cs="Arial"/>
          <w:sz w:val="22"/>
        </w:rPr>
        <w:t>Not applicable</w:t>
      </w:r>
      <w:r w:rsidR="00195C71" w:rsidRPr="003014A7">
        <w:rPr>
          <w:rFonts w:ascii="Arial" w:hAnsi="Arial" w:cs="Arial"/>
          <w:sz w:val="22"/>
        </w:rPr>
        <w:t>.</w:t>
      </w:r>
    </w:p>
    <w:p w14:paraId="0012ABBF" w14:textId="77777777" w:rsidR="00795DFB" w:rsidRPr="003014A7" w:rsidRDefault="00795DFB" w:rsidP="000F1D8D">
      <w:pPr>
        <w:pStyle w:val="Heading1"/>
        <w:numPr>
          <w:ilvl w:val="0"/>
          <w:numId w:val="0"/>
        </w:numPr>
        <w:ind w:left="720" w:hanging="720"/>
        <w:rPr>
          <w:rFonts w:ascii="Arial" w:hAnsi="Arial" w:cs="Arial"/>
          <w:sz w:val="22"/>
          <w:szCs w:val="22"/>
        </w:rPr>
      </w:pPr>
      <w:bookmarkStart w:id="151" w:name="_Toc212235331"/>
      <w:r w:rsidRPr="003014A7">
        <w:rPr>
          <w:rFonts w:ascii="Arial" w:hAnsi="Arial" w:cs="Arial"/>
          <w:sz w:val="22"/>
          <w:szCs w:val="22"/>
        </w:rPr>
        <w:t>F.12</w:t>
      </w:r>
      <w:r w:rsidR="000F1D8D" w:rsidRPr="003014A7">
        <w:rPr>
          <w:rFonts w:ascii="Arial" w:hAnsi="Arial" w:cs="Arial"/>
          <w:sz w:val="22"/>
          <w:szCs w:val="22"/>
        </w:rPr>
        <w:tab/>
      </w:r>
      <w:r w:rsidRPr="003014A7">
        <w:rPr>
          <w:rFonts w:ascii="Arial" w:hAnsi="Arial" w:cs="Arial"/>
          <w:sz w:val="22"/>
          <w:szCs w:val="22"/>
        </w:rPr>
        <w:t>Language or languages of the white paper</w:t>
      </w:r>
      <w:bookmarkEnd w:id="151"/>
    </w:p>
    <w:p w14:paraId="67537528" w14:textId="77777777" w:rsidR="00795DFB" w:rsidRPr="003014A7" w:rsidRDefault="00795DFB" w:rsidP="00795DFB">
      <w:pPr>
        <w:rPr>
          <w:rFonts w:ascii="Arial" w:hAnsi="Arial" w:cs="Arial"/>
          <w:sz w:val="22"/>
        </w:rPr>
      </w:pPr>
      <w:r w:rsidRPr="003014A7">
        <w:rPr>
          <w:rFonts w:ascii="Arial" w:hAnsi="Arial" w:cs="Arial"/>
          <w:sz w:val="22"/>
        </w:rPr>
        <w:t>English</w:t>
      </w:r>
      <w:r w:rsidR="00195C71" w:rsidRPr="003014A7">
        <w:rPr>
          <w:rFonts w:ascii="Arial" w:hAnsi="Arial" w:cs="Arial"/>
          <w:sz w:val="22"/>
        </w:rPr>
        <w:t>.</w:t>
      </w:r>
    </w:p>
    <w:p w14:paraId="07C27746" w14:textId="77777777" w:rsidR="00795DFB" w:rsidRPr="003014A7" w:rsidRDefault="00795DFB" w:rsidP="000F1D8D">
      <w:pPr>
        <w:pStyle w:val="Heading1"/>
        <w:numPr>
          <w:ilvl w:val="0"/>
          <w:numId w:val="0"/>
        </w:numPr>
        <w:ind w:left="720" w:hanging="720"/>
        <w:rPr>
          <w:rFonts w:ascii="Arial" w:hAnsi="Arial" w:cs="Arial"/>
          <w:sz w:val="22"/>
          <w:szCs w:val="22"/>
        </w:rPr>
      </w:pPr>
      <w:bookmarkStart w:id="152" w:name="_Toc212235332"/>
      <w:r w:rsidRPr="003014A7">
        <w:rPr>
          <w:rFonts w:ascii="Arial" w:hAnsi="Arial" w:cs="Arial"/>
          <w:sz w:val="22"/>
          <w:szCs w:val="22"/>
        </w:rPr>
        <w:t>F.13</w:t>
      </w:r>
      <w:r w:rsidR="000F1D8D" w:rsidRPr="003014A7">
        <w:rPr>
          <w:rFonts w:ascii="Arial" w:hAnsi="Arial" w:cs="Arial"/>
          <w:sz w:val="22"/>
          <w:szCs w:val="22"/>
        </w:rPr>
        <w:tab/>
      </w:r>
      <w:r w:rsidRPr="003014A7">
        <w:rPr>
          <w:rFonts w:ascii="Arial" w:hAnsi="Arial" w:cs="Arial"/>
          <w:sz w:val="22"/>
          <w:szCs w:val="22"/>
        </w:rPr>
        <w:t>Digital Token Identifier Code used to uniquely identify the crypto-asset or each of the several crypto assets to which the white paper relates, where available</w:t>
      </w:r>
      <w:bookmarkEnd w:id="152"/>
    </w:p>
    <w:p w14:paraId="4A665D38" w14:textId="7A1023D7" w:rsidR="00795DFB" w:rsidRPr="003014A7" w:rsidRDefault="00506DC6" w:rsidP="00795DFB">
      <w:pPr>
        <w:rPr>
          <w:rFonts w:ascii="Arial" w:hAnsi="Arial" w:cs="Arial"/>
          <w:sz w:val="22"/>
        </w:rPr>
      </w:pPr>
      <w:r w:rsidRPr="003014A7">
        <w:rPr>
          <w:rFonts w:ascii="Arial" w:hAnsi="Arial" w:cs="Arial"/>
          <w:sz w:val="22"/>
        </w:rPr>
        <w:t xml:space="preserve">The </w:t>
      </w:r>
      <w:r w:rsidR="00CA16FC" w:rsidRPr="003014A7">
        <w:rPr>
          <w:rFonts w:ascii="Arial" w:hAnsi="Arial" w:cs="Arial"/>
          <w:sz w:val="22"/>
        </w:rPr>
        <w:t>$</w:t>
      </w:r>
      <w:r w:rsidR="00E53E7E">
        <w:rPr>
          <w:rFonts w:ascii="Arial" w:hAnsi="Arial" w:cs="Arial"/>
          <w:sz w:val="22"/>
        </w:rPr>
        <w:t>UP</w:t>
      </w:r>
      <w:r w:rsidRPr="003014A7">
        <w:rPr>
          <w:rFonts w:ascii="Arial" w:hAnsi="Arial" w:cs="Arial"/>
          <w:sz w:val="22"/>
        </w:rPr>
        <w:t xml:space="preserve"> </w:t>
      </w:r>
      <w:r w:rsidR="00CD2130">
        <w:rPr>
          <w:rFonts w:ascii="Arial" w:hAnsi="Arial" w:cs="Arial"/>
          <w:sz w:val="22"/>
        </w:rPr>
        <w:t>t</w:t>
      </w:r>
      <w:r w:rsidRPr="003014A7">
        <w:rPr>
          <w:rFonts w:ascii="Arial" w:hAnsi="Arial" w:cs="Arial"/>
          <w:sz w:val="22"/>
        </w:rPr>
        <w:t>oken has not been assigned an ISO 24165 Digital Token Identifier (DTI)</w:t>
      </w:r>
      <w:r w:rsidR="00195C71" w:rsidRPr="003014A7">
        <w:rPr>
          <w:rFonts w:ascii="Arial" w:hAnsi="Arial" w:cs="Arial"/>
          <w:sz w:val="22"/>
        </w:rPr>
        <w:t>.</w:t>
      </w:r>
    </w:p>
    <w:p w14:paraId="54130E4D" w14:textId="77777777" w:rsidR="00795DFB" w:rsidRPr="003014A7" w:rsidRDefault="00795DFB" w:rsidP="000F1D8D">
      <w:pPr>
        <w:pStyle w:val="Heading1"/>
        <w:numPr>
          <w:ilvl w:val="0"/>
          <w:numId w:val="0"/>
        </w:numPr>
        <w:ind w:left="720" w:hanging="720"/>
        <w:rPr>
          <w:rFonts w:ascii="Arial" w:hAnsi="Arial" w:cs="Arial"/>
          <w:sz w:val="22"/>
          <w:szCs w:val="22"/>
        </w:rPr>
      </w:pPr>
      <w:bookmarkStart w:id="153" w:name="_Toc212235333"/>
      <w:r w:rsidRPr="003014A7">
        <w:rPr>
          <w:rFonts w:ascii="Arial" w:hAnsi="Arial" w:cs="Arial"/>
          <w:sz w:val="22"/>
          <w:szCs w:val="22"/>
        </w:rPr>
        <w:t>F.14</w:t>
      </w:r>
      <w:r w:rsidR="000F1D8D" w:rsidRPr="003014A7">
        <w:rPr>
          <w:rFonts w:ascii="Arial" w:hAnsi="Arial" w:cs="Arial"/>
          <w:sz w:val="22"/>
          <w:szCs w:val="22"/>
        </w:rPr>
        <w:tab/>
      </w:r>
      <w:r w:rsidRPr="003014A7">
        <w:rPr>
          <w:rFonts w:ascii="Arial" w:hAnsi="Arial" w:cs="Arial"/>
          <w:sz w:val="22"/>
          <w:szCs w:val="22"/>
        </w:rPr>
        <w:t>Functionally Fungible Group Digital Token Identifier, where available</w:t>
      </w:r>
      <w:bookmarkEnd w:id="153"/>
    </w:p>
    <w:p w14:paraId="7A187B75" w14:textId="77777777" w:rsidR="00795DFB" w:rsidRPr="003014A7" w:rsidRDefault="00795DFB" w:rsidP="00795DFB">
      <w:pPr>
        <w:rPr>
          <w:rFonts w:ascii="Arial" w:hAnsi="Arial" w:cs="Arial"/>
          <w:sz w:val="22"/>
        </w:rPr>
      </w:pPr>
      <w:r w:rsidRPr="003014A7">
        <w:rPr>
          <w:rFonts w:ascii="Arial" w:hAnsi="Arial" w:cs="Arial"/>
          <w:sz w:val="22"/>
        </w:rPr>
        <w:t>Not applicable</w:t>
      </w:r>
      <w:r w:rsidR="00195C71" w:rsidRPr="003014A7">
        <w:rPr>
          <w:rFonts w:ascii="Arial" w:hAnsi="Arial" w:cs="Arial"/>
          <w:sz w:val="22"/>
        </w:rPr>
        <w:t>.</w:t>
      </w:r>
    </w:p>
    <w:p w14:paraId="18452F64" w14:textId="77777777" w:rsidR="00795DFB" w:rsidRPr="003014A7" w:rsidRDefault="00795DFB" w:rsidP="000F1D8D">
      <w:pPr>
        <w:pStyle w:val="Heading1"/>
        <w:numPr>
          <w:ilvl w:val="0"/>
          <w:numId w:val="0"/>
        </w:numPr>
        <w:ind w:left="720" w:hanging="720"/>
        <w:rPr>
          <w:rFonts w:ascii="Arial" w:hAnsi="Arial" w:cs="Arial"/>
          <w:sz w:val="22"/>
          <w:szCs w:val="22"/>
        </w:rPr>
      </w:pPr>
      <w:bookmarkStart w:id="154" w:name="_Toc212235334"/>
      <w:r w:rsidRPr="003014A7">
        <w:rPr>
          <w:rFonts w:ascii="Arial" w:hAnsi="Arial" w:cs="Arial"/>
          <w:sz w:val="22"/>
          <w:szCs w:val="22"/>
        </w:rPr>
        <w:t>F.15</w:t>
      </w:r>
      <w:r w:rsidR="000F1D8D" w:rsidRPr="003014A7">
        <w:rPr>
          <w:rFonts w:ascii="Arial" w:hAnsi="Arial" w:cs="Arial"/>
          <w:sz w:val="22"/>
          <w:szCs w:val="22"/>
        </w:rPr>
        <w:tab/>
      </w:r>
      <w:r w:rsidRPr="003014A7">
        <w:rPr>
          <w:rFonts w:ascii="Arial" w:hAnsi="Arial" w:cs="Arial"/>
          <w:sz w:val="22"/>
          <w:szCs w:val="22"/>
        </w:rPr>
        <w:t>Voluntary data flag</w:t>
      </w:r>
      <w:bookmarkEnd w:id="154"/>
    </w:p>
    <w:p w14:paraId="3137DAC8" w14:textId="77777777" w:rsidR="00795DFB" w:rsidRPr="00DB5A65" w:rsidRDefault="00DB2DC0" w:rsidP="00795DFB">
      <w:pPr>
        <w:rPr>
          <w:rFonts w:ascii="Arial" w:hAnsi="Arial" w:cs="Arial"/>
          <w:sz w:val="22"/>
          <w:lang w:val="it-IT"/>
        </w:rPr>
      </w:pPr>
      <w:r w:rsidRPr="00DB5A65">
        <w:rPr>
          <w:rFonts w:ascii="Arial" w:hAnsi="Arial" w:cs="Arial"/>
          <w:sz w:val="22"/>
          <w:lang w:val="it-IT"/>
        </w:rPr>
        <w:t>false</w:t>
      </w:r>
    </w:p>
    <w:p w14:paraId="46D10120" w14:textId="77777777" w:rsidR="00795DFB" w:rsidRPr="00DB5A65" w:rsidRDefault="00795DFB" w:rsidP="000F1D8D">
      <w:pPr>
        <w:pStyle w:val="Heading1"/>
        <w:numPr>
          <w:ilvl w:val="0"/>
          <w:numId w:val="0"/>
        </w:numPr>
        <w:ind w:left="720" w:hanging="720"/>
        <w:rPr>
          <w:rFonts w:ascii="Arial" w:hAnsi="Arial" w:cs="Arial"/>
          <w:sz w:val="22"/>
          <w:szCs w:val="22"/>
          <w:lang w:val="it-IT"/>
        </w:rPr>
      </w:pPr>
      <w:bookmarkStart w:id="155" w:name="_Toc212235335"/>
      <w:r w:rsidRPr="00DB5A65">
        <w:rPr>
          <w:rFonts w:ascii="Arial" w:hAnsi="Arial" w:cs="Arial"/>
          <w:sz w:val="22"/>
          <w:szCs w:val="22"/>
          <w:lang w:val="it-IT"/>
        </w:rPr>
        <w:t>F.16</w:t>
      </w:r>
      <w:r w:rsidR="000F1D8D" w:rsidRPr="00DB5A65">
        <w:rPr>
          <w:rFonts w:ascii="Arial" w:hAnsi="Arial" w:cs="Arial"/>
          <w:sz w:val="22"/>
          <w:szCs w:val="22"/>
          <w:lang w:val="it-IT"/>
        </w:rPr>
        <w:tab/>
      </w:r>
      <w:r w:rsidRPr="00DB5A65">
        <w:rPr>
          <w:rFonts w:ascii="Arial" w:hAnsi="Arial" w:cs="Arial"/>
          <w:sz w:val="22"/>
          <w:szCs w:val="22"/>
          <w:lang w:val="it-IT"/>
        </w:rPr>
        <w:t>Personal data flag</w:t>
      </w:r>
      <w:bookmarkEnd w:id="155"/>
    </w:p>
    <w:p w14:paraId="5B24F3A0" w14:textId="500CFC69" w:rsidR="00795DFB" w:rsidRPr="00DB5A65" w:rsidRDefault="001A5CF3" w:rsidP="00795DFB">
      <w:pPr>
        <w:rPr>
          <w:rFonts w:ascii="Arial" w:hAnsi="Arial" w:cs="Arial"/>
          <w:sz w:val="22"/>
          <w:lang w:val="it-IT"/>
        </w:rPr>
      </w:pPr>
      <w:proofErr w:type="spellStart"/>
      <w:r w:rsidRPr="00DB5A65">
        <w:rPr>
          <w:rFonts w:ascii="Arial" w:hAnsi="Arial" w:cs="Arial"/>
          <w:sz w:val="22"/>
          <w:lang w:val="it-IT"/>
        </w:rPr>
        <w:t>true</w:t>
      </w:r>
      <w:proofErr w:type="spellEnd"/>
    </w:p>
    <w:p w14:paraId="33A33A83" w14:textId="77777777" w:rsidR="00795DFB" w:rsidRPr="00DB5A65" w:rsidRDefault="00795DFB" w:rsidP="000F1D8D">
      <w:pPr>
        <w:pStyle w:val="Heading1"/>
        <w:numPr>
          <w:ilvl w:val="0"/>
          <w:numId w:val="0"/>
        </w:numPr>
        <w:ind w:left="720" w:hanging="720"/>
        <w:rPr>
          <w:rFonts w:ascii="Arial" w:hAnsi="Arial" w:cs="Arial"/>
          <w:sz w:val="22"/>
          <w:szCs w:val="22"/>
          <w:lang w:val="it-IT"/>
        </w:rPr>
      </w:pPr>
      <w:bookmarkStart w:id="156" w:name="_Toc212235336"/>
      <w:r w:rsidRPr="00DB5A65">
        <w:rPr>
          <w:rFonts w:ascii="Arial" w:hAnsi="Arial" w:cs="Arial"/>
          <w:sz w:val="22"/>
          <w:szCs w:val="22"/>
          <w:lang w:val="it-IT"/>
        </w:rPr>
        <w:t>F.17</w:t>
      </w:r>
      <w:r w:rsidR="000F1D8D" w:rsidRPr="00DB5A65">
        <w:rPr>
          <w:rFonts w:ascii="Arial" w:hAnsi="Arial" w:cs="Arial"/>
          <w:sz w:val="22"/>
          <w:szCs w:val="22"/>
          <w:lang w:val="it-IT"/>
        </w:rPr>
        <w:tab/>
      </w:r>
      <w:r w:rsidRPr="00DB5A65">
        <w:rPr>
          <w:rFonts w:ascii="Arial" w:hAnsi="Arial" w:cs="Arial"/>
          <w:sz w:val="22"/>
          <w:szCs w:val="22"/>
          <w:lang w:val="it-IT"/>
        </w:rPr>
        <w:t>LEI eligibility</w:t>
      </w:r>
      <w:bookmarkEnd w:id="156"/>
    </w:p>
    <w:p w14:paraId="180870F5" w14:textId="77777777" w:rsidR="00795DFB" w:rsidRPr="003014A7" w:rsidRDefault="00795DFB" w:rsidP="00795DFB">
      <w:pPr>
        <w:rPr>
          <w:rFonts w:ascii="Arial" w:hAnsi="Arial" w:cs="Arial"/>
          <w:sz w:val="22"/>
        </w:rPr>
      </w:pPr>
      <w:r w:rsidRPr="003014A7">
        <w:rPr>
          <w:rFonts w:ascii="Arial" w:hAnsi="Arial" w:cs="Arial"/>
          <w:sz w:val="22"/>
        </w:rPr>
        <w:t>false</w:t>
      </w:r>
    </w:p>
    <w:p w14:paraId="16E237C8" w14:textId="1D485FEF" w:rsidR="00795DFB" w:rsidRPr="003014A7" w:rsidRDefault="00795DFB" w:rsidP="000F1D8D">
      <w:pPr>
        <w:pStyle w:val="Heading1"/>
        <w:numPr>
          <w:ilvl w:val="0"/>
          <w:numId w:val="0"/>
        </w:numPr>
        <w:ind w:left="720" w:hanging="720"/>
        <w:rPr>
          <w:rFonts w:ascii="Arial" w:hAnsi="Arial" w:cs="Arial"/>
          <w:sz w:val="22"/>
          <w:szCs w:val="22"/>
        </w:rPr>
      </w:pPr>
      <w:bookmarkStart w:id="157" w:name="_Toc212235337"/>
      <w:r w:rsidRPr="003014A7">
        <w:rPr>
          <w:rFonts w:ascii="Arial" w:hAnsi="Arial" w:cs="Arial"/>
          <w:sz w:val="22"/>
          <w:szCs w:val="22"/>
        </w:rPr>
        <w:t>F.18</w:t>
      </w:r>
      <w:r w:rsidR="000F1D8D" w:rsidRPr="003014A7">
        <w:rPr>
          <w:rFonts w:ascii="Arial" w:hAnsi="Arial" w:cs="Arial"/>
          <w:sz w:val="22"/>
          <w:szCs w:val="22"/>
        </w:rPr>
        <w:tab/>
      </w:r>
      <w:r w:rsidRPr="003014A7">
        <w:rPr>
          <w:rFonts w:ascii="Arial" w:hAnsi="Arial" w:cs="Arial"/>
          <w:sz w:val="22"/>
          <w:szCs w:val="22"/>
        </w:rPr>
        <w:t>Home Member State</w:t>
      </w:r>
      <w:bookmarkEnd w:id="157"/>
    </w:p>
    <w:p w14:paraId="7C950C77" w14:textId="3DDA7BDA" w:rsidR="00D74819" w:rsidRPr="003014A7" w:rsidRDefault="00E53E7E" w:rsidP="00D74819">
      <w:pPr>
        <w:rPr>
          <w:rFonts w:ascii="Arial" w:hAnsi="Arial" w:cs="Arial"/>
          <w:sz w:val="22"/>
        </w:rPr>
      </w:pPr>
      <w:r>
        <w:rPr>
          <w:rFonts w:ascii="Arial" w:hAnsi="Arial" w:cs="Arial"/>
          <w:sz w:val="22"/>
        </w:rPr>
        <w:t>Ireland</w:t>
      </w:r>
    </w:p>
    <w:p w14:paraId="0E37574A" w14:textId="77777777" w:rsidR="00795DFB" w:rsidRPr="003014A7" w:rsidRDefault="00795DFB" w:rsidP="000F1D8D">
      <w:pPr>
        <w:pStyle w:val="Heading1"/>
        <w:numPr>
          <w:ilvl w:val="0"/>
          <w:numId w:val="0"/>
        </w:numPr>
        <w:ind w:left="720" w:hanging="720"/>
        <w:rPr>
          <w:rFonts w:ascii="Arial" w:hAnsi="Arial" w:cs="Arial"/>
          <w:sz w:val="22"/>
          <w:szCs w:val="22"/>
        </w:rPr>
      </w:pPr>
      <w:bookmarkStart w:id="158" w:name="_Toc212235338"/>
      <w:r w:rsidRPr="003014A7">
        <w:rPr>
          <w:rFonts w:ascii="Arial" w:hAnsi="Arial" w:cs="Arial"/>
          <w:sz w:val="22"/>
          <w:szCs w:val="22"/>
        </w:rPr>
        <w:t>F.19</w:t>
      </w:r>
      <w:r w:rsidR="000F1D8D" w:rsidRPr="003014A7">
        <w:rPr>
          <w:rFonts w:ascii="Arial" w:hAnsi="Arial" w:cs="Arial"/>
          <w:sz w:val="22"/>
          <w:szCs w:val="22"/>
        </w:rPr>
        <w:tab/>
      </w:r>
      <w:r w:rsidRPr="003014A7">
        <w:rPr>
          <w:rFonts w:ascii="Arial" w:hAnsi="Arial" w:cs="Arial"/>
          <w:sz w:val="22"/>
          <w:szCs w:val="22"/>
        </w:rPr>
        <w:t>Host Member States</w:t>
      </w:r>
      <w:bookmarkEnd w:id="158"/>
    </w:p>
    <w:p w14:paraId="7C1C5B64" w14:textId="2C7B5BCB" w:rsidR="00D85862" w:rsidRPr="003014A7" w:rsidRDefault="00795DFB" w:rsidP="00795DFB">
      <w:pPr>
        <w:rPr>
          <w:rFonts w:ascii="Arial" w:hAnsi="Arial" w:cs="Arial"/>
          <w:sz w:val="22"/>
        </w:rPr>
      </w:pPr>
      <w:r w:rsidRPr="003014A7">
        <w:rPr>
          <w:rFonts w:ascii="Arial" w:hAnsi="Arial" w:cs="Arial"/>
          <w:sz w:val="22"/>
        </w:rPr>
        <w:lastRenderedPageBreak/>
        <w:t xml:space="preserve">Austria, Belgium, Bulgaria, Croatia, Cyprus, Czech Republic, Denmark, Estonia, Finland, France, Germany, Greece, Hungary, </w:t>
      </w:r>
      <w:r w:rsidR="00D41649" w:rsidRPr="003014A7">
        <w:rPr>
          <w:rFonts w:ascii="Arial" w:hAnsi="Arial" w:cs="Arial"/>
          <w:sz w:val="22"/>
        </w:rPr>
        <w:t>Iceland,</w:t>
      </w:r>
      <w:r w:rsidR="00DB5A65">
        <w:rPr>
          <w:rFonts w:ascii="Arial" w:hAnsi="Arial" w:cs="Arial"/>
          <w:sz w:val="22"/>
        </w:rPr>
        <w:t xml:space="preserve"> </w:t>
      </w:r>
      <w:r w:rsidRPr="003014A7">
        <w:rPr>
          <w:rFonts w:ascii="Arial" w:hAnsi="Arial" w:cs="Arial"/>
          <w:sz w:val="22"/>
        </w:rPr>
        <w:t xml:space="preserve">Italy, Latvia, </w:t>
      </w:r>
      <w:r w:rsidR="000F1D8D" w:rsidRPr="003014A7">
        <w:rPr>
          <w:rFonts w:ascii="Arial" w:hAnsi="Arial" w:cs="Arial"/>
          <w:sz w:val="22"/>
        </w:rPr>
        <w:t xml:space="preserve">Liechtenstein, </w:t>
      </w:r>
      <w:r w:rsidRPr="003014A7">
        <w:rPr>
          <w:rFonts w:ascii="Arial" w:hAnsi="Arial" w:cs="Arial"/>
          <w:sz w:val="22"/>
        </w:rPr>
        <w:t xml:space="preserve">Lithuania, </w:t>
      </w:r>
      <w:r w:rsidR="00E53E7E">
        <w:rPr>
          <w:rFonts w:ascii="Arial" w:hAnsi="Arial" w:cs="Arial"/>
          <w:sz w:val="22"/>
        </w:rPr>
        <w:t xml:space="preserve">Luxembourg, </w:t>
      </w:r>
      <w:r w:rsidR="00235CEF" w:rsidRPr="003014A7">
        <w:rPr>
          <w:rFonts w:ascii="Arial" w:hAnsi="Arial" w:cs="Arial"/>
          <w:sz w:val="22"/>
        </w:rPr>
        <w:t xml:space="preserve">Malta, </w:t>
      </w:r>
      <w:r w:rsidRPr="003014A7">
        <w:rPr>
          <w:rFonts w:ascii="Arial" w:hAnsi="Arial" w:cs="Arial"/>
          <w:sz w:val="22"/>
        </w:rPr>
        <w:t>Netherlands, Norway, Poland, Portugal, Romania, Slovakia, Slovenia, Spain, Sweden.</w:t>
      </w:r>
      <w:r w:rsidR="00D85862" w:rsidRPr="003014A7">
        <w:rPr>
          <w:rFonts w:ascii="Arial" w:hAnsi="Arial" w:cs="Arial"/>
          <w:sz w:val="22"/>
        </w:rPr>
        <w:br w:type="page"/>
      </w:r>
    </w:p>
    <w:p w14:paraId="66EAFD4B" w14:textId="35BB0893" w:rsidR="000F1D8D" w:rsidRPr="003014A7" w:rsidRDefault="000F1D8D" w:rsidP="000F1D8D">
      <w:pPr>
        <w:pStyle w:val="Heading1"/>
        <w:numPr>
          <w:ilvl w:val="0"/>
          <w:numId w:val="0"/>
        </w:numPr>
        <w:rPr>
          <w:rFonts w:ascii="Arial" w:hAnsi="Arial" w:cs="Arial"/>
          <w:sz w:val="22"/>
          <w:szCs w:val="22"/>
        </w:rPr>
      </w:pPr>
      <w:bookmarkStart w:id="159" w:name="_Toc212235339"/>
      <w:r w:rsidRPr="003014A7">
        <w:rPr>
          <w:rFonts w:ascii="Arial" w:hAnsi="Arial" w:cs="Arial"/>
          <w:sz w:val="22"/>
          <w:szCs w:val="22"/>
        </w:rPr>
        <w:lastRenderedPageBreak/>
        <w:t>PART G - INFORMATION ON THE RIGHTS AND OBLIGATIONS ATTACHED TO THE CRYPTO-ASSETS</w:t>
      </w:r>
      <w:bookmarkEnd w:id="159"/>
    </w:p>
    <w:p w14:paraId="60040AB9" w14:textId="77777777" w:rsidR="000F1D8D" w:rsidRPr="003014A7" w:rsidRDefault="000F1D8D" w:rsidP="000F1D8D">
      <w:pPr>
        <w:pStyle w:val="Heading1"/>
        <w:numPr>
          <w:ilvl w:val="0"/>
          <w:numId w:val="0"/>
        </w:numPr>
        <w:ind w:left="720" w:hanging="720"/>
        <w:rPr>
          <w:rFonts w:ascii="Arial" w:hAnsi="Arial" w:cs="Arial"/>
          <w:sz w:val="22"/>
          <w:szCs w:val="22"/>
        </w:rPr>
      </w:pPr>
      <w:bookmarkStart w:id="160" w:name="_Toc212235340"/>
      <w:r w:rsidRPr="003014A7">
        <w:rPr>
          <w:rFonts w:ascii="Arial" w:hAnsi="Arial" w:cs="Arial"/>
          <w:sz w:val="22"/>
          <w:szCs w:val="22"/>
        </w:rPr>
        <w:t>G.1</w:t>
      </w:r>
      <w:r w:rsidRPr="003014A7">
        <w:rPr>
          <w:rFonts w:ascii="Arial" w:hAnsi="Arial" w:cs="Arial"/>
          <w:sz w:val="22"/>
          <w:szCs w:val="22"/>
        </w:rPr>
        <w:tab/>
        <w:t>Purchaser Rights and Obligations</w:t>
      </w:r>
      <w:bookmarkEnd w:id="160"/>
    </w:p>
    <w:p w14:paraId="3E1E42C0" w14:textId="7B8506A6" w:rsidR="0068320C" w:rsidRPr="00EB2BE3" w:rsidRDefault="00D60B38" w:rsidP="00E53E7E">
      <w:pPr>
        <w:spacing w:after="120"/>
        <w:rPr>
          <w:rFonts w:ascii="Arial" w:hAnsi="Arial" w:cs="Arial"/>
          <w:sz w:val="22"/>
        </w:rPr>
      </w:pPr>
      <w:r w:rsidRPr="00D60B38">
        <w:rPr>
          <w:rFonts w:ascii="Arial" w:hAnsi="Arial" w:cs="Arial"/>
          <w:sz w:val="22"/>
        </w:rPr>
        <w:t xml:space="preserve">Purchasers of </w:t>
      </w:r>
      <w:r w:rsidR="00E53E7E">
        <w:rPr>
          <w:rFonts w:ascii="Arial" w:hAnsi="Arial" w:cs="Arial"/>
          <w:sz w:val="22"/>
        </w:rPr>
        <w:t>UP</w:t>
      </w:r>
      <w:r w:rsidRPr="00D60B38">
        <w:rPr>
          <w:rFonts w:ascii="Arial" w:hAnsi="Arial" w:cs="Arial"/>
          <w:sz w:val="22"/>
        </w:rPr>
        <w:t xml:space="preserve"> acquire a fungible token</w:t>
      </w:r>
      <w:r w:rsidR="00E53E7E">
        <w:rPr>
          <w:rFonts w:ascii="Arial" w:hAnsi="Arial" w:cs="Arial"/>
          <w:sz w:val="22"/>
        </w:rPr>
        <w:t xml:space="preserve">. UP </w:t>
      </w:r>
      <w:r w:rsidR="00EB2BE3" w:rsidRPr="00EB2BE3">
        <w:rPr>
          <w:rFonts w:ascii="Arial" w:hAnsi="Arial" w:cs="Arial"/>
          <w:sz w:val="22"/>
        </w:rPr>
        <w:t xml:space="preserve">holders retain full control and ownership of their tokens, which are freely transferable on the Ethereum network in accordance with the ERC-20 </w:t>
      </w:r>
      <w:proofErr w:type="gramStart"/>
      <w:r w:rsidR="00EB2BE3" w:rsidRPr="00EB2BE3">
        <w:rPr>
          <w:rFonts w:ascii="Arial" w:hAnsi="Arial" w:cs="Arial"/>
          <w:sz w:val="22"/>
        </w:rPr>
        <w:t>token standard</w:t>
      </w:r>
      <w:proofErr w:type="gramEnd"/>
      <w:r w:rsidR="00EB2BE3" w:rsidRPr="00EB2BE3">
        <w:rPr>
          <w:rFonts w:ascii="Arial" w:hAnsi="Arial" w:cs="Arial"/>
          <w:sz w:val="22"/>
        </w:rPr>
        <w:t xml:space="preserve">. Ownership of </w:t>
      </w:r>
      <w:r w:rsidR="00E53E7E">
        <w:rPr>
          <w:rFonts w:ascii="Arial" w:hAnsi="Arial" w:cs="Arial"/>
          <w:sz w:val="22"/>
        </w:rPr>
        <w:t>UP</w:t>
      </w:r>
      <w:r w:rsidR="00EB2BE3" w:rsidRPr="00EB2BE3">
        <w:rPr>
          <w:rFonts w:ascii="Arial" w:hAnsi="Arial" w:cs="Arial"/>
          <w:sz w:val="22"/>
        </w:rPr>
        <w:t xml:space="preserve"> does not confer any rights of equity, profit-sharing, debt, or repayment in </w:t>
      </w:r>
      <w:proofErr w:type="spellStart"/>
      <w:r w:rsidR="00E53E7E">
        <w:rPr>
          <w:rFonts w:ascii="Arial" w:hAnsi="Arial" w:cs="Arial"/>
          <w:sz w:val="22"/>
        </w:rPr>
        <w:t>Superform</w:t>
      </w:r>
      <w:proofErr w:type="spellEnd"/>
      <w:r w:rsidR="00E53E7E">
        <w:rPr>
          <w:rFonts w:ascii="Arial" w:hAnsi="Arial" w:cs="Arial"/>
          <w:sz w:val="22"/>
        </w:rPr>
        <w:t xml:space="preserve"> (BVI) Limited,</w:t>
      </w:r>
      <w:r w:rsidR="00EB2BE3">
        <w:rPr>
          <w:rFonts w:ascii="Arial" w:hAnsi="Arial" w:cs="Arial"/>
          <w:sz w:val="22"/>
        </w:rPr>
        <w:t xml:space="preserve"> nor in</w:t>
      </w:r>
      <w:r w:rsidR="00EB2BE3" w:rsidRPr="00EB2BE3">
        <w:rPr>
          <w:rFonts w:ascii="Arial" w:hAnsi="Arial" w:cs="Arial"/>
          <w:sz w:val="22"/>
        </w:rPr>
        <w:t xml:space="preserve"> the </w:t>
      </w:r>
      <w:proofErr w:type="spellStart"/>
      <w:r w:rsidR="00E53E7E">
        <w:rPr>
          <w:rFonts w:ascii="Arial" w:hAnsi="Arial" w:cs="Arial"/>
          <w:sz w:val="22"/>
        </w:rPr>
        <w:t>Superform</w:t>
      </w:r>
      <w:proofErr w:type="spellEnd"/>
      <w:r w:rsidR="00EB2BE3" w:rsidRPr="00EB2BE3">
        <w:rPr>
          <w:rFonts w:ascii="Arial" w:hAnsi="Arial" w:cs="Arial"/>
          <w:sz w:val="22"/>
        </w:rPr>
        <w:t xml:space="preserve"> Foundation. Participation in governance or staking is voluntary, and holders are responsible for maintaining the security of their private keys and for complying with all applicable legal and regulatory obligations in their jurisdiction.</w:t>
      </w:r>
    </w:p>
    <w:p w14:paraId="6A98B10E" w14:textId="29F390E6" w:rsidR="000F1D8D" w:rsidRPr="003014A7" w:rsidRDefault="000F1D8D" w:rsidP="0068320C">
      <w:pPr>
        <w:pStyle w:val="Heading1"/>
        <w:numPr>
          <w:ilvl w:val="0"/>
          <w:numId w:val="0"/>
        </w:numPr>
        <w:ind w:left="720" w:hanging="720"/>
        <w:rPr>
          <w:rFonts w:ascii="Arial" w:hAnsi="Arial" w:cs="Arial"/>
          <w:sz w:val="22"/>
          <w:szCs w:val="22"/>
        </w:rPr>
      </w:pPr>
      <w:bookmarkStart w:id="161" w:name="_Toc212235341"/>
      <w:r w:rsidRPr="003014A7">
        <w:rPr>
          <w:rFonts w:ascii="Arial" w:hAnsi="Arial" w:cs="Arial"/>
          <w:sz w:val="22"/>
          <w:szCs w:val="22"/>
        </w:rPr>
        <w:t>G.2</w:t>
      </w:r>
      <w:r w:rsidR="00DB2DC0" w:rsidRPr="003014A7">
        <w:rPr>
          <w:rFonts w:ascii="Arial" w:hAnsi="Arial" w:cs="Arial"/>
          <w:sz w:val="22"/>
          <w:szCs w:val="22"/>
        </w:rPr>
        <w:tab/>
      </w:r>
      <w:r w:rsidRPr="003014A7">
        <w:rPr>
          <w:rFonts w:ascii="Arial" w:hAnsi="Arial" w:cs="Arial"/>
          <w:sz w:val="22"/>
          <w:szCs w:val="22"/>
        </w:rPr>
        <w:t>Exercise of Rights and Obligation</w:t>
      </w:r>
      <w:bookmarkEnd w:id="161"/>
    </w:p>
    <w:p w14:paraId="7ECD4E15" w14:textId="0554B218" w:rsidR="000F1D8D" w:rsidRPr="003014A7" w:rsidRDefault="00E53E7E" w:rsidP="0068320C">
      <w:pPr>
        <w:rPr>
          <w:rFonts w:ascii="Arial" w:hAnsi="Arial" w:cs="Arial"/>
          <w:sz w:val="22"/>
        </w:rPr>
      </w:pPr>
      <w:r>
        <w:rPr>
          <w:rFonts w:ascii="Arial" w:hAnsi="Arial" w:cs="Arial"/>
          <w:sz w:val="22"/>
        </w:rPr>
        <w:t>R</w:t>
      </w:r>
      <w:r w:rsidR="0068320C" w:rsidRPr="003014A7">
        <w:rPr>
          <w:rFonts w:ascii="Arial" w:hAnsi="Arial" w:cs="Arial"/>
          <w:sz w:val="22"/>
        </w:rPr>
        <w:t xml:space="preserve">ights associated with </w:t>
      </w:r>
      <w:r>
        <w:rPr>
          <w:rFonts w:ascii="Arial" w:hAnsi="Arial" w:cs="Arial"/>
          <w:sz w:val="22"/>
        </w:rPr>
        <w:t>UP</w:t>
      </w:r>
      <w:r w:rsidR="0068320C" w:rsidRPr="003014A7">
        <w:rPr>
          <w:rFonts w:ascii="Arial" w:hAnsi="Arial" w:cs="Arial"/>
          <w:sz w:val="22"/>
        </w:rPr>
        <w:t xml:space="preserve"> are exercised on-chain</w:t>
      </w:r>
      <w:r>
        <w:rPr>
          <w:rFonts w:ascii="Arial" w:hAnsi="Arial" w:cs="Arial"/>
          <w:sz w:val="22"/>
        </w:rPr>
        <w:t xml:space="preserve"> on the Ethereum blockchain</w:t>
      </w:r>
      <w:r w:rsidR="0068320C" w:rsidRPr="003014A7">
        <w:rPr>
          <w:rFonts w:ascii="Arial" w:hAnsi="Arial" w:cs="Arial"/>
          <w:sz w:val="22"/>
        </w:rPr>
        <w:t xml:space="preserve">. </w:t>
      </w:r>
      <w:r w:rsidRPr="00E53E7E">
        <w:rPr>
          <w:rFonts w:ascii="Arial" w:hAnsi="Arial" w:cs="Arial"/>
          <w:sz w:val="22"/>
        </w:rPr>
        <w:t>Transfers of $UP are executed directly on the Ethereum blockchain. Holders use a supported wallet to send tokens to another address, subject to payment of the standard gas fee in ETH required for network validation.</w:t>
      </w:r>
    </w:p>
    <w:p w14:paraId="25398054" w14:textId="77777777" w:rsidR="000F1D8D" w:rsidRPr="003014A7" w:rsidRDefault="000F1D8D" w:rsidP="00DB2DC0">
      <w:pPr>
        <w:pStyle w:val="Heading1"/>
        <w:numPr>
          <w:ilvl w:val="0"/>
          <w:numId w:val="0"/>
        </w:numPr>
        <w:ind w:left="720" w:hanging="720"/>
        <w:rPr>
          <w:rFonts w:ascii="Arial" w:hAnsi="Arial" w:cs="Arial"/>
          <w:sz w:val="22"/>
          <w:szCs w:val="22"/>
        </w:rPr>
      </w:pPr>
      <w:bookmarkStart w:id="162" w:name="_Toc212235342"/>
      <w:r w:rsidRPr="003014A7">
        <w:rPr>
          <w:rFonts w:ascii="Arial" w:hAnsi="Arial" w:cs="Arial"/>
          <w:sz w:val="22"/>
          <w:szCs w:val="22"/>
        </w:rPr>
        <w:t>G.3</w:t>
      </w:r>
      <w:r w:rsidR="00DB2DC0" w:rsidRPr="003014A7">
        <w:rPr>
          <w:rFonts w:ascii="Arial" w:hAnsi="Arial" w:cs="Arial"/>
          <w:sz w:val="22"/>
          <w:szCs w:val="22"/>
        </w:rPr>
        <w:tab/>
      </w:r>
      <w:r w:rsidRPr="003014A7">
        <w:rPr>
          <w:rFonts w:ascii="Arial" w:hAnsi="Arial" w:cs="Arial"/>
          <w:sz w:val="22"/>
          <w:szCs w:val="22"/>
        </w:rPr>
        <w:t>Conditions for Modifications of Rights and Obligations</w:t>
      </w:r>
      <w:bookmarkEnd w:id="162"/>
    </w:p>
    <w:p w14:paraId="29FCE45E" w14:textId="0A3FE016" w:rsidR="000F1D8D" w:rsidRPr="00EB2BE3" w:rsidRDefault="00EB2BE3" w:rsidP="0068320C">
      <w:pPr>
        <w:rPr>
          <w:rFonts w:ascii="Arial" w:hAnsi="Arial" w:cs="Arial"/>
          <w:sz w:val="22"/>
        </w:rPr>
      </w:pPr>
      <w:r w:rsidRPr="00EB2BE3">
        <w:rPr>
          <w:rFonts w:ascii="Arial" w:hAnsi="Arial" w:cs="Arial"/>
          <w:sz w:val="22"/>
        </w:rPr>
        <w:t xml:space="preserve">Any modification to the rights or obligations associated with </w:t>
      </w:r>
      <w:r w:rsidR="00E53E7E">
        <w:rPr>
          <w:rFonts w:ascii="Arial" w:hAnsi="Arial" w:cs="Arial"/>
          <w:sz w:val="22"/>
        </w:rPr>
        <w:t>UP</w:t>
      </w:r>
      <w:r w:rsidRPr="00EB2BE3">
        <w:rPr>
          <w:rFonts w:ascii="Arial" w:hAnsi="Arial" w:cs="Arial"/>
          <w:sz w:val="22"/>
        </w:rPr>
        <w:t xml:space="preserve"> may occur only through </w:t>
      </w:r>
      <w:r w:rsidR="00E53E7E">
        <w:rPr>
          <w:rFonts w:ascii="Arial" w:hAnsi="Arial" w:cs="Arial"/>
          <w:sz w:val="22"/>
        </w:rPr>
        <w:t>a</w:t>
      </w:r>
      <w:r w:rsidRPr="00EB2BE3">
        <w:rPr>
          <w:rFonts w:ascii="Arial" w:hAnsi="Arial" w:cs="Arial"/>
          <w:sz w:val="22"/>
        </w:rPr>
        <w:t xml:space="preserve"> governance process. </w:t>
      </w:r>
    </w:p>
    <w:p w14:paraId="65D1B96C" w14:textId="77777777" w:rsidR="000F1D8D" w:rsidRPr="003014A7" w:rsidRDefault="000F1D8D" w:rsidP="00DB2DC0">
      <w:pPr>
        <w:pStyle w:val="Heading1"/>
        <w:numPr>
          <w:ilvl w:val="0"/>
          <w:numId w:val="0"/>
        </w:numPr>
        <w:ind w:left="720" w:hanging="720"/>
        <w:rPr>
          <w:rFonts w:ascii="Arial" w:hAnsi="Arial" w:cs="Arial"/>
          <w:sz w:val="22"/>
          <w:szCs w:val="22"/>
        </w:rPr>
      </w:pPr>
      <w:bookmarkStart w:id="163" w:name="_Toc212235343"/>
      <w:r w:rsidRPr="003014A7">
        <w:rPr>
          <w:rFonts w:ascii="Arial" w:hAnsi="Arial" w:cs="Arial"/>
          <w:sz w:val="22"/>
          <w:szCs w:val="22"/>
        </w:rPr>
        <w:t>G.4</w:t>
      </w:r>
      <w:r w:rsidR="00DB2DC0" w:rsidRPr="003014A7">
        <w:rPr>
          <w:rFonts w:ascii="Arial" w:hAnsi="Arial" w:cs="Arial"/>
          <w:sz w:val="22"/>
          <w:szCs w:val="22"/>
        </w:rPr>
        <w:tab/>
      </w:r>
      <w:r w:rsidRPr="003014A7">
        <w:rPr>
          <w:rFonts w:ascii="Arial" w:hAnsi="Arial" w:cs="Arial"/>
          <w:sz w:val="22"/>
          <w:szCs w:val="22"/>
        </w:rPr>
        <w:t>Future Public Offers</w:t>
      </w:r>
      <w:bookmarkEnd w:id="163"/>
    </w:p>
    <w:p w14:paraId="39C344D1" w14:textId="77777777" w:rsidR="000F1D8D" w:rsidRPr="003014A7" w:rsidRDefault="000F1D8D" w:rsidP="000F1D8D">
      <w:pPr>
        <w:rPr>
          <w:rFonts w:ascii="Arial" w:hAnsi="Arial" w:cs="Arial"/>
          <w:sz w:val="22"/>
        </w:rPr>
      </w:pPr>
      <w:r w:rsidRPr="003014A7">
        <w:rPr>
          <w:rFonts w:ascii="Arial" w:hAnsi="Arial" w:cs="Arial"/>
          <w:sz w:val="22"/>
        </w:rPr>
        <w:t>Not applicable</w:t>
      </w:r>
      <w:r w:rsidR="00195C71" w:rsidRPr="003014A7">
        <w:rPr>
          <w:rFonts w:ascii="Arial" w:hAnsi="Arial" w:cs="Arial"/>
          <w:sz w:val="22"/>
        </w:rPr>
        <w:t>.</w:t>
      </w:r>
    </w:p>
    <w:p w14:paraId="1333E4F0" w14:textId="77777777" w:rsidR="000F1D8D" w:rsidRPr="003014A7" w:rsidRDefault="000F1D8D" w:rsidP="00DB2DC0">
      <w:pPr>
        <w:pStyle w:val="Heading1"/>
        <w:numPr>
          <w:ilvl w:val="0"/>
          <w:numId w:val="0"/>
        </w:numPr>
        <w:ind w:left="720" w:hanging="720"/>
        <w:rPr>
          <w:rFonts w:ascii="Arial" w:hAnsi="Arial" w:cs="Arial"/>
          <w:sz w:val="22"/>
          <w:szCs w:val="22"/>
        </w:rPr>
      </w:pPr>
      <w:bookmarkStart w:id="164" w:name="_Toc212235344"/>
      <w:r w:rsidRPr="003014A7">
        <w:rPr>
          <w:rFonts w:ascii="Arial" w:hAnsi="Arial" w:cs="Arial"/>
          <w:sz w:val="22"/>
          <w:szCs w:val="22"/>
        </w:rPr>
        <w:t>G.5</w:t>
      </w:r>
      <w:r w:rsidR="00DB2DC0" w:rsidRPr="003014A7">
        <w:rPr>
          <w:rFonts w:ascii="Arial" w:hAnsi="Arial" w:cs="Arial"/>
          <w:sz w:val="22"/>
          <w:szCs w:val="22"/>
        </w:rPr>
        <w:tab/>
      </w:r>
      <w:r w:rsidRPr="003014A7">
        <w:rPr>
          <w:rFonts w:ascii="Arial" w:hAnsi="Arial" w:cs="Arial"/>
          <w:sz w:val="22"/>
          <w:szCs w:val="22"/>
        </w:rPr>
        <w:t>Issuer Retained Crypto-Assets</w:t>
      </w:r>
      <w:bookmarkEnd w:id="164"/>
    </w:p>
    <w:p w14:paraId="1AE34394" w14:textId="414E8BD5" w:rsidR="007C3F21" w:rsidRPr="006E69EC" w:rsidRDefault="001D55F1" w:rsidP="006E69EC">
      <w:pPr>
        <w:rPr>
          <w:rFonts w:ascii="Arial" w:hAnsi="Arial" w:cs="Arial"/>
          <w:sz w:val="22"/>
        </w:rPr>
      </w:pPr>
      <w:r w:rsidRPr="001D55F1">
        <w:rPr>
          <w:rFonts w:ascii="Arial" w:hAnsi="Arial" w:cs="Arial"/>
          <w:sz w:val="22"/>
        </w:rPr>
        <w:t>514,375,000 UP tokens</w:t>
      </w:r>
      <w:r>
        <w:rPr>
          <w:rFonts w:ascii="Arial" w:hAnsi="Arial" w:cs="Arial"/>
          <w:sz w:val="22"/>
        </w:rPr>
        <w:t xml:space="preserve"> (</w:t>
      </w:r>
      <w:proofErr w:type="spellStart"/>
      <w:r w:rsidRPr="001D55F1">
        <w:rPr>
          <w:rFonts w:ascii="Arial" w:hAnsi="Arial" w:cs="Arial"/>
          <w:sz w:val="22"/>
        </w:rPr>
        <w:t>Superform</w:t>
      </w:r>
      <w:proofErr w:type="spellEnd"/>
      <w:r w:rsidRPr="001D55F1">
        <w:rPr>
          <w:rFonts w:ascii="Arial" w:hAnsi="Arial" w:cs="Arial"/>
          <w:sz w:val="22"/>
        </w:rPr>
        <w:t xml:space="preserve"> Foundation</w:t>
      </w:r>
      <w:r>
        <w:rPr>
          <w:rFonts w:ascii="Arial" w:hAnsi="Arial" w:cs="Arial"/>
          <w:sz w:val="22"/>
        </w:rPr>
        <w:t>)</w:t>
      </w:r>
      <w:r w:rsidRPr="001D55F1">
        <w:rPr>
          <w:rFonts w:ascii="Arial" w:hAnsi="Arial" w:cs="Arial"/>
          <w:sz w:val="22"/>
        </w:rPr>
        <w:t xml:space="preserve"> </w:t>
      </w:r>
    </w:p>
    <w:p w14:paraId="35F97C39" w14:textId="77777777" w:rsidR="000F1D8D" w:rsidRPr="003014A7" w:rsidRDefault="000F1D8D" w:rsidP="00DB2DC0">
      <w:pPr>
        <w:pStyle w:val="Heading1"/>
        <w:numPr>
          <w:ilvl w:val="0"/>
          <w:numId w:val="0"/>
        </w:numPr>
        <w:ind w:left="720" w:hanging="720"/>
        <w:rPr>
          <w:rFonts w:ascii="Arial" w:hAnsi="Arial" w:cs="Arial"/>
          <w:sz w:val="22"/>
          <w:szCs w:val="22"/>
        </w:rPr>
      </w:pPr>
      <w:bookmarkStart w:id="165" w:name="_Toc212235345"/>
      <w:r w:rsidRPr="003014A7">
        <w:rPr>
          <w:rFonts w:ascii="Arial" w:hAnsi="Arial" w:cs="Arial"/>
          <w:sz w:val="22"/>
          <w:szCs w:val="22"/>
        </w:rPr>
        <w:t>G.6</w:t>
      </w:r>
      <w:r w:rsidR="00DB2DC0" w:rsidRPr="003014A7">
        <w:rPr>
          <w:rFonts w:ascii="Arial" w:hAnsi="Arial" w:cs="Arial"/>
          <w:sz w:val="22"/>
          <w:szCs w:val="22"/>
        </w:rPr>
        <w:tab/>
      </w:r>
      <w:r w:rsidRPr="003014A7">
        <w:rPr>
          <w:rFonts w:ascii="Arial" w:hAnsi="Arial" w:cs="Arial"/>
          <w:sz w:val="22"/>
          <w:szCs w:val="22"/>
        </w:rPr>
        <w:t>Utility Token Classification</w:t>
      </w:r>
      <w:bookmarkEnd w:id="165"/>
    </w:p>
    <w:p w14:paraId="3F1F586B" w14:textId="77777777" w:rsidR="000F1D8D" w:rsidRPr="003014A7" w:rsidRDefault="00195C71" w:rsidP="000F1D8D">
      <w:pPr>
        <w:rPr>
          <w:rFonts w:ascii="Arial" w:hAnsi="Arial" w:cs="Arial"/>
          <w:sz w:val="22"/>
        </w:rPr>
      </w:pPr>
      <w:r w:rsidRPr="003014A7">
        <w:rPr>
          <w:rFonts w:ascii="Arial" w:hAnsi="Arial" w:cs="Arial"/>
          <w:sz w:val="22"/>
        </w:rPr>
        <w:t>false</w:t>
      </w:r>
    </w:p>
    <w:p w14:paraId="308FE62D" w14:textId="77777777" w:rsidR="000F1D8D" w:rsidRPr="003014A7" w:rsidRDefault="000F1D8D" w:rsidP="00DB2DC0">
      <w:pPr>
        <w:pStyle w:val="Heading1"/>
        <w:numPr>
          <w:ilvl w:val="0"/>
          <w:numId w:val="0"/>
        </w:numPr>
        <w:ind w:left="720" w:hanging="720"/>
        <w:rPr>
          <w:rFonts w:ascii="Arial" w:hAnsi="Arial" w:cs="Arial"/>
          <w:sz w:val="22"/>
          <w:szCs w:val="22"/>
        </w:rPr>
      </w:pPr>
      <w:bookmarkStart w:id="166" w:name="_Toc212235346"/>
      <w:r w:rsidRPr="003014A7">
        <w:rPr>
          <w:rFonts w:ascii="Arial" w:hAnsi="Arial" w:cs="Arial"/>
          <w:sz w:val="22"/>
          <w:szCs w:val="22"/>
        </w:rPr>
        <w:t>G.7</w:t>
      </w:r>
      <w:r w:rsidR="00DB2DC0" w:rsidRPr="003014A7">
        <w:rPr>
          <w:rFonts w:ascii="Arial" w:hAnsi="Arial" w:cs="Arial"/>
          <w:sz w:val="22"/>
          <w:szCs w:val="22"/>
        </w:rPr>
        <w:tab/>
      </w:r>
      <w:r w:rsidRPr="003014A7">
        <w:rPr>
          <w:rFonts w:ascii="Arial" w:hAnsi="Arial" w:cs="Arial"/>
          <w:sz w:val="22"/>
          <w:szCs w:val="22"/>
        </w:rPr>
        <w:t>Key Features of Goods/Services of Utility Tokens</w:t>
      </w:r>
      <w:bookmarkEnd w:id="166"/>
    </w:p>
    <w:p w14:paraId="1B7E1601" w14:textId="77777777" w:rsidR="000F1D8D" w:rsidRPr="003014A7" w:rsidRDefault="000F1D8D" w:rsidP="000F1D8D">
      <w:pPr>
        <w:rPr>
          <w:rFonts w:ascii="Arial" w:hAnsi="Arial" w:cs="Arial"/>
          <w:sz w:val="22"/>
        </w:rPr>
      </w:pPr>
      <w:r w:rsidRPr="003014A7">
        <w:rPr>
          <w:rFonts w:ascii="Arial" w:hAnsi="Arial" w:cs="Arial"/>
          <w:sz w:val="22"/>
        </w:rPr>
        <w:t>Not applicable</w:t>
      </w:r>
      <w:r w:rsidR="00195C71" w:rsidRPr="003014A7">
        <w:rPr>
          <w:rFonts w:ascii="Arial" w:hAnsi="Arial" w:cs="Arial"/>
          <w:sz w:val="22"/>
        </w:rPr>
        <w:t>.</w:t>
      </w:r>
    </w:p>
    <w:p w14:paraId="4F1EED0B" w14:textId="77777777" w:rsidR="000F1D8D" w:rsidRPr="003014A7" w:rsidRDefault="000F1D8D" w:rsidP="00DB2DC0">
      <w:pPr>
        <w:pStyle w:val="Heading1"/>
        <w:numPr>
          <w:ilvl w:val="0"/>
          <w:numId w:val="0"/>
        </w:numPr>
        <w:ind w:left="720" w:hanging="720"/>
        <w:rPr>
          <w:rFonts w:ascii="Arial" w:hAnsi="Arial" w:cs="Arial"/>
          <w:sz w:val="22"/>
          <w:szCs w:val="22"/>
        </w:rPr>
      </w:pPr>
      <w:bookmarkStart w:id="167" w:name="_Toc212235347"/>
      <w:r w:rsidRPr="003014A7">
        <w:rPr>
          <w:rFonts w:ascii="Arial" w:hAnsi="Arial" w:cs="Arial"/>
          <w:sz w:val="22"/>
          <w:szCs w:val="22"/>
        </w:rPr>
        <w:t>G.8</w:t>
      </w:r>
      <w:r w:rsidR="00DB2DC0" w:rsidRPr="003014A7">
        <w:rPr>
          <w:rFonts w:ascii="Arial" w:hAnsi="Arial" w:cs="Arial"/>
          <w:sz w:val="22"/>
          <w:szCs w:val="22"/>
        </w:rPr>
        <w:tab/>
      </w:r>
      <w:r w:rsidRPr="003014A7">
        <w:rPr>
          <w:rFonts w:ascii="Arial" w:hAnsi="Arial" w:cs="Arial"/>
          <w:sz w:val="22"/>
          <w:szCs w:val="22"/>
        </w:rPr>
        <w:t>Utility Tokens Redemption</w:t>
      </w:r>
      <w:bookmarkEnd w:id="167"/>
    </w:p>
    <w:p w14:paraId="7078A02D" w14:textId="77777777" w:rsidR="00DB2DC0" w:rsidRPr="003014A7" w:rsidRDefault="000F1D8D" w:rsidP="00DB2DC0">
      <w:pPr>
        <w:rPr>
          <w:rFonts w:ascii="Arial" w:hAnsi="Arial" w:cs="Arial"/>
          <w:sz w:val="22"/>
        </w:rPr>
      </w:pPr>
      <w:r w:rsidRPr="003014A7">
        <w:rPr>
          <w:rFonts w:ascii="Arial" w:hAnsi="Arial" w:cs="Arial"/>
          <w:sz w:val="22"/>
        </w:rPr>
        <w:t>Not applicable</w:t>
      </w:r>
      <w:r w:rsidR="00195C71" w:rsidRPr="003014A7">
        <w:rPr>
          <w:rFonts w:ascii="Arial" w:hAnsi="Arial" w:cs="Arial"/>
          <w:sz w:val="22"/>
        </w:rPr>
        <w:t>.</w:t>
      </w:r>
    </w:p>
    <w:p w14:paraId="5EA5CEBD" w14:textId="77777777" w:rsidR="000F1D8D" w:rsidRPr="003014A7" w:rsidRDefault="000F1D8D" w:rsidP="00DB2DC0">
      <w:pPr>
        <w:pStyle w:val="Heading1"/>
        <w:numPr>
          <w:ilvl w:val="0"/>
          <w:numId w:val="0"/>
        </w:numPr>
        <w:ind w:left="720" w:hanging="720"/>
        <w:rPr>
          <w:rFonts w:ascii="Arial" w:hAnsi="Arial" w:cs="Arial"/>
          <w:sz w:val="22"/>
          <w:szCs w:val="22"/>
        </w:rPr>
      </w:pPr>
      <w:bookmarkStart w:id="168" w:name="_Toc212235348"/>
      <w:r w:rsidRPr="003014A7">
        <w:rPr>
          <w:rFonts w:ascii="Arial" w:hAnsi="Arial" w:cs="Arial"/>
          <w:sz w:val="22"/>
          <w:szCs w:val="22"/>
        </w:rPr>
        <w:t>G.9</w:t>
      </w:r>
      <w:r w:rsidR="00DB2DC0" w:rsidRPr="003014A7">
        <w:rPr>
          <w:rFonts w:ascii="Arial" w:hAnsi="Arial" w:cs="Arial"/>
          <w:sz w:val="22"/>
          <w:szCs w:val="22"/>
        </w:rPr>
        <w:tab/>
      </w:r>
      <w:r w:rsidRPr="003014A7">
        <w:rPr>
          <w:rFonts w:ascii="Arial" w:hAnsi="Arial" w:cs="Arial"/>
          <w:sz w:val="22"/>
          <w:szCs w:val="22"/>
        </w:rPr>
        <w:t>Non-Trading Request</w:t>
      </w:r>
      <w:bookmarkEnd w:id="168"/>
    </w:p>
    <w:p w14:paraId="19F9142F" w14:textId="77777777" w:rsidR="000F1D8D" w:rsidRPr="003014A7" w:rsidRDefault="00195C71" w:rsidP="000F1D8D">
      <w:pPr>
        <w:rPr>
          <w:rFonts w:ascii="Arial" w:hAnsi="Arial" w:cs="Arial"/>
          <w:sz w:val="22"/>
        </w:rPr>
      </w:pPr>
      <w:r w:rsidRPr="003014A7">
        <w:rPr>
          <w:rFonts w:ascii="Arial" w:hAnsi="Arial" w:cs="Arial"/>
          <w:sz w:val="22"/>
        </w:rPr>
        <w:t>t</w:t>
      </w:r>
      <w:r w:rsidR="000F1D8D" w:rsidRPr="003014A7">
        <w:rPr>
          <w:rFonts w:ascii="Arial" w:hAnsi="Arial" w:cs="Arial"/>
          <w:sz w:val="22"/>
        </w:rPr>
        <w:t>rue</w:t>
      </w:r>
    </w:p>
    <w:p w14:paraId="03881BA8" w14:textId="77777777" w:rsidR="000F1D8D" w:rsidRPr="003014A7" w:rsidRDefault="000F1D8D" w:rsidP="008B3287">
      <w:pPr>
        <w:pStyle w:val="Heading1"/>
        <w:numPr>
          <w:ilvl w:val="0"/>
          <w:numId w:val="0"/>
        </w:numPr>
        <w:ind w:left="720" w:hanging="720"/>
        <w:rPr>
          <w:rFonts w:ascii="Arial" w:hAnsi="Arial" w:cs="Arial"/>
          <w:sz w:val="22"/>
          <w:szCs w:val="22"/>
        </w:rPr>
      </w:pPr>
      <w:bookmarkStart w:id="169" w:name="_Toc212235349"/>
      <w:r w:rsidRPr="003014A7">
        <w:rPr>
          <w:rFonts w:ascii="Arial" w:hAnsi="Arial" w:cs="Arial"/>
          <w:sz w:val="22"/>
          <w:szCs w:val="22"/>
        </w:rPr>
        <w:t>G.10</w:t>
      </w:r>
      <w:r w:rsidR="008B3287" w:rsidRPr="003014A7">
        <w:rPr>
          <w:rFonts w:ascii="Arial" w:hAnsi="Arial" w:cs="Arial"/>
          <w:sz w:val="22"/>
          <w:szCs w:val="22"/>
        </w:rPr>
        <w:tab/>
      </w:r>
      <w:r w:rsidRPr="003014A7">
        <w:rPr>
          <w:rFonts w:ascii="Arial" w:hAnsi="Arial" w:cs="Arial"/>
          <w:sz w:val="22"/>
          <w:szCs w:val="22"/>
        </w:rPr>
        <w:t>Crypto-Assets Purchase or Sale Modalities</w:t>
      </w:r>
      <w:bookmarkEnd w:id="169"/>
    </w:p>
    <w:p w14:paraId="1799A193" w14:textId="77777777" w:rsidR="000F1D8D" w:rsidRPr="003014A7" w:rsidRDefault="000F1D8D" w:rsidP="000F1D8D">
      <w:pPr>
        <w:rPr>
          <w:rFonts w:ascii="Arial" w:hAnsi="Arial" w:cs="Arial"/>
          <w:sz w:val="22"/>
        </w:rPr>
      </w:pPr>
      <w:r w:rsidRPr="003014A7">
        <w:rPr>
          <w:rFonts w:ascii="Arial" w:hAnsi="Arial" w:cs="Arial"/>
          <w:sz w:val="22"/>
        </w:rPr>
        <w:lastRenderedPageBreak/>
        <w:t>Not applicable</w:t>
      </w:r>
      <w:r w:rsidR="00195C71" w:rsidRPr="003014A7">
        <w:rPr>
          <w:rFonts w:ascii="Arial" w:hAnsi="Arial" w:cs="Arial"/>
          <w:sz w:val="22"/>
        </w:rPr>
        <w:t>.</w:t>
      </w:r>
    </w:p>
    <w:p w14:paraId="7BD837F3" w14:textId="77777777" w:rsidR="000F1D8D" w:rsidRPr="003014A7" w:rsidRDefault="000F1D8D" w:rsidP="008B3287">
      <w:pPr>
        <w:pStyle w:val="Heading1"/>
        <w:numPr>
          <w:ilvl w:val="0"/>
          <w:numId w:val="0"/>
        </w:numPr>
        <w:ind w:left="720" w:hanging="720"/>
        <w:rPr>
          <w:rFonts w:ascii="Arial" w:hAnsi="Arial" w:cs="Arial"/>
          <w:sz w:val="22"/>
          <w:szCs w:val="22"/>
        </w:rPr>
      </w:pPr>
      <w:bookmarkStart w:id="170" w:name="_Toc212235350"/>
      <w:r w:rsidRPr="003014A7">
        <w:rPr>
          <w:rFonts w:ascii="Arial" w:hAnsi="Arial" w:cs="Arial"/>
          <w:sz w:val="22"/>
          <w:szCs w:val="22"/>
        </w:rPr>
        <w:t>G.11</w:t>
      </w:r>
      <w:r w:rsidR="008B3287" w:rsidRPr="003014A7">
        <w:rPr>
          <w:rFonts w:ascii="Arial" w:hAnsi="Arial" w:cs="Arial"/>
          <w:sz w:val="22"/>
          <w:szCs w:val="22"/>
        </w:rPr>
        <w:tab/>
      </w:r>
      <w:r w:rsidRPr="003014A7">
        <w:rPr>
          <w:rFonts w:ascii="Arial" w:hAnsi="Arial" w:cs="Arial"/>
          <w:sz w:val="22"/>
          <w:szCs w:val="22"/>
        </w:rPr>
        <w:t>Crypto-Assets Transfer Restrictions</w:t>
      </w:r>
      <w:bookmarkEnd w:id="170"/>
    </w:p>
    <w:p w14:paraId="30E76448" w14:textId="77777777" w:rsidR="00795DFB" w:rsidRPr="003014A7" w:rsidRDefault="000F1D8D" w:rsidP="000F1D8D">
      <w:pPr>
        <w:rPr>
          <w:rFonts w:ascii="Arial" w:hAnsi="Arial" w:cs="Arial"/>
          <w:sz w:val="22"/>
        </w:rPr>
      </w:pPr>
      <w:r w:rsidRPr="003014A7">
        <w:rPr>
          <w:rFonts w:ascii="Arial" w:hAnsi="Arial" w:cs="Arial"/>
          <w:sz w:val="22"/>
        </w:rPr>
        <w:t>Not applicable</w:t>
      </w:r>
      <w:r w:rsidR="00195C71" w:rsidRPr="003014A7">
        <w:rPr>
          <w:rFonts w:ascii="Arial" w:hAnsi="Arial" w:cs="Arial"/>
          <w:sz w:val="22"/>
        </w:rPr>
        <w:t>.</w:t>
      </w:r>
    </w:p>
    <w:p w14:paraId="37FEF380" w14:textId="77777777" w:rsidR="008B3287" w:rsidRPr="003014A7" w:rsidRDefault="008B3287" w:rsidP="008B3287">
      <w:pPr>
        <w:pStyle w:val="Heading1"/>
        <w:numPr>
          <w:ilvl w:val="0"/>
          <w:numId w:val="0"/>
        </w:numPr>
        <w:ind w:left="720" w:hanging="720"/>
        <w:rPr>
          <w:rFonts w:ascii="Arial" w:hAnsi="Arial" w:cs="Arial"/>
          <w:sz w:val="22"/>
          <w:szCs w:val="22"/>
        </w:rPr>
      </w:pPr>
      <w:bookmarkStart w:id="171" w:name="_Toc212235351"/>
      <w:r w:rsidRPr="003014A7">
        <w:rPr>
          <w:rFonts w:ascii="Arial" w:hAnsi="Arial" w:cs="Arial"/>
          <w:sz w:val="22"/>
          <w:szCs w:val="22"/>
        </w:rPr>
        <w:t>G.12</w:t>
      </w:r>
      <w:r w:rsidRPr="003014A7">
        <w:rPr>
          <w:rFonts w:ascii="Arial" w:hAnsi="Arial" w:cs="Arial"/>
          <w:sz w:val="22"/>
          <w:szCs w:val="22"/>
        </w:rPr>
        <w:tab/>
        <w:t>Supply Adjustment Protocols</w:t>
      </w:r>
      <w:bookmarkEnd w:id="171"/>
    </w:p>
    <w:p w14:paraId="33DCB5A6" w14:textId="440FFBD5" w:rsidR="00635765" w:rsidRPr="003014A7" w:rsidRDefault="00F86083" w:rsidP="00893B68">
      <w:pPr>
        <w:rPr>
          <w:rFonts w:ascii="Arial" w:hAnsi="Arial" w:cs="Arial"/>
          <w:b/>
          <w:caps/>
          <w:sz w:val="22"/>
        </w:rPr>
      </w:pPr>
      <w:r w:rsidRPr="003014A7">
        <w:rPr>
          <w:rFonts w:ascii="Arial" w:hAnsi="Arial" w:cs="Arial"/>
          <w:sz w:val="22"/>
        </w:rPr>
        <w:t>false</w:t>
      </w:r>
    </w:p>
    <w:p w14:paraId="35317F6A" w14:textId="77777777" w:rsidR="008B3287" w:rsidRPr="003014A7" w:rsidRDefault="008B3287" w:rsidP="00635765">
      <w:pPr>
        <w:pStyle w:val="Heading1"/>
        <w:numPr>
          <w:ilvl w:val="0"/>
          <w:numId w:val="0"/>
        </w:numPr>
        <w:rPr>
          <w:rFonts w:ascii="Arial" w:hAnsi="Arial" w:cs="Arial"/>
          <w:sz w:val="22"/>
          <w:szCs w:val="22"/>
        </w:rPr>
      </w:pPr>
      <w:bookmarkStart w:id="172" w:name="_Toc212235352"/>
      <w:r w:rsidRPr="003014A7">
        <w:rPr>
          <w:rFonts w:ascii="Arial" w:hAnsi="Arial" w:cs="Arial"/>
          <w:sz w:val="22"/>
          <w:szCs w:val="22"/>
        </w:rPr>
        <w:t>G.13</w:t>
      </w:r>
      <w:r w:rsidRPr="003014A7">
        <w:rPr>
          <w:rFonts w:ascii="Arial" w:hAnsi="Arial" w:cs="Arial"/>
          <w:sz w:val="22"/>
          <w:szCs w:val="22"/>
        </w:rPr>
        <w:tab/>
        <w:t>Supply Adjustment Mechanisms</w:t>
      </w:r>
      <w:bookmarkEnd w:id="172"/>
    </w:p>
    <w:p w14:paraId="13F55611" w14:textId="297FF072" w:rsidR="007B0ED7" w:rsidRPr="003014A7" w:rsidRDefault="00F86083" w:rsidP="007B0ED7">
      <w:pPr>
        <w:rPr>
          <w:rFonts w:ascii="Arial" w:hAnsi="Arial" w:cs="Arial"/>
          <w:sz w:val="22"/>
        </w:rPr>
      </w:pPr>
      <w:r w:rsidRPr="003014A7">
        <w:rPr>
          <w:rFonts w:ascii="Arial" w:hAnsi="Arial" w:cs="Arial"/>
          <w:sz w:val="22"/>
        </w:rPr>
        <w:t>Not applicable</w:t>
      </w:r>
      <w:r w:rsidR="007B0ED7" w:rsidRPr="003014A7">
        <w:rPr>
          <w:rFonts w:ascii="Arial" w:hAnsi="Arial" w:cs="Arial"/>
          <w:sz w:val="22"/>
        </w:rPr>
        <w:t>.</w:t>
      </w:r>
    </w:p>
    <w:p w14:paraId="48E121B1" w14:textId="77777777" w:rsidR="008B3287" w:rsidRPr="003014A7" w:rsidRDefault="008B3287" w:rsidP="00166A41">
      <w:pPr>
        <w:pStyle w:val="Heading1"/>
        <w:numPr>
          <w:ilvl w:val="0"/>
          <w:numId w:val="0"/>
        </w:numPr>
        <w:rPr>
          <w:rFonts w:ascii="Arial" w:hAnsi="Arial" w:cs="Arial"/>
          <w:sz w:val="22"/>
          <w:szCs w:val="22"/>
        </w:rPr>
      </w:pPr>
      <w:bookmarkStart w:id="173" w:name="_Toc212235353"/>
      <w:r w:rsidRPr="003014A7">
        <w:rPr>
          <w:rFonts w:ascii="Arial" w:hAnsi="Arial" w:cs="Arial"/>
          <w:sz w:val="22"/>
          <w:szCs w:val="22"/>
        </w:rPr>
        <w:t>G.14</w:t>
      </w:r>
      <w:r w:rsidR="00166A41" w:rsidRPr="003014A7">
        <w:rPr>
          <w:rFonts w:ascii="Arial" w:hAnsi="Arial" w:cs="Arial"/>
          <w:sz w:val="22"/>
          <w:szCs w:val="22"/>
        </w:rPr>
        <w:tab/>
      </w:r>
      <w:r w:rsidRPr="003014A7">
        <w:rPr>
          <w:rFonts w:ascii="Arial" w:hAnsi="Arial" w:cs="Arial"/>
          <w:sz w:val="22"/>
          <w:szCs w:val="22"/>
        </w:rPr>
        <w:t>Token Value Protection Schemes</w:t>
      </w:r>
      <w:bookmarkEnd w:id="173"/>
    </w:p>
    <w:p w14:paraId="7FD666E0" w14:textId="77777777" w:rsidR="008B3287" w:rsidRPr="003014A7" w:rsidRDefault="00F4598F" w:rsidP="00166A41">
      <w:pPr>
        <w:rPr>
          <w:rFonts w:ascii="Arial" w:hAnsi="Arial" w:cs="Arial"/>
          <w:sz w:val="22"/>
        </w:rPr>
      </w:pPr>
      <w:r w:rsidRPr="003014A7">
        <w:rPr>
          <w:rFonts w:ascii="Arial" w:hAnsi="Arial" w:cs="Arial"/>
          <w:sz w:val="22"/>
        </w:rPr>
        <w:t>f</w:t>
      </w:r>
      <w:r w:rsidR="008B3287" w:rsidRPr="003014A7">
        <w:rPr>
          <w:rFonts w:ascii="Arial" w:hAnsi="Arial" w:cs="Arial"/>
          <w:sz w:val="22"/>
        </w:rPr>
        <w:t>alse</w:t>
      </w:r>
    </w:p>
    <w:p w14:paraId="5F35AEF0" w14:textId="77777777" w:rsidR="008B3287" w:rsidRPr="003014A7" w:rsidRDefault="008B3287" w:rsidP="00166A41">
      <w:pPr>
        <w:pStyle w:val="Heading1"/>
        <w:numPr>
          <w:ilvl w:val="0"/>
          <w:numId w:val="0"/>
        </w:numPr>
        <w:rPr>
          <w:rFonts w:ascii="Arial" w:hAnsi="Arial" w:cs="Arial"/>
          <w:sz w:val="22"/>
          <w:szCs w:val="22"/>
        </w:rPr>
      </w:pPr>
      <w:bookmarkStart w:id="174" w:name="_Toc212235354"/>
      <w:r w:rsidRPr="003014A7">
        <w:rPr>
          <w:rFonts w:ascii="Arial" w:hAnsi="Arial" w:cs="Arial"/>
          <w:sz w:val="22"/>
          <w:szCs w:val="22"/>
        </w:rPr>
        <w:t>G.15</w:t>
      </w:r>
      <w:r w:rsidR="00166A41" w:rsidRPr="003014A7">
        <w:rPr>
          <w:rFonts w:ascii="Arial" w:hAnsi="Arial" w:cs="Arial"/>
          <w:sz w:val="22"/>
          <w:szCs w:val="22"/>
        </w:rPr>
        <w:tab/>
      </w:r>
      <w:r w:rsidRPr="003014A7">
        <w:rPr>
          <w:rFonts w:ascii="Arial" w:hAnsi="Arial" w:cs="Arial"/>
          <w:sz w:val="22"/>
          <w:szCs w:val="22"/>
        </w:rPr>
        <w:t>Token Value Protection Schemes Description</w:t>
      </w:r>
      <w:bookmarkEnd w:id="174"/>
    </w:p>
    <w:p w14:paraId="298507ED" w14:textId="77777777" w:rsidR="008B3287" w:rsidRPr="003014A7" w:rsidRDefault="008B3287" w:rsidP="00166A41">
      <w:pPr>
        <w:rPr>
          <w:rFonts w:ascii="Arial" w:hAnsi="Arial" w:cs="Arial"/>
          <w:sz w:val="22"/>
        </w:rPr>
      </w:pPr>
      <w:r w:rsidRPr="003014A7">
        <w:rPr>
          <w:rFonts w:ascii="Arial" w:hAnsi="Arial" w:cs="Arial"/>
          <w:sz w:val="22"/>
        </w:rPr>
        <w:t xml:space="preserve">Not </w:t>
      </w:r>
      <w:r w:rsidR="006457B7" w:rsidRPr="003014A7">
        <w:rPr>
          <w:rFonts w:ascii="Arial" w:hAnsi="Arial" w:cs="Arial"/>
          <w:sz w:val="22"/>
        </w:rPr>
        <w:t>a</w:t>
      </w:r>
      <w:r w:rsidRPr="003014A7">
        <w:rPr>
          <w:rFonts w:ascii="Arial" w:hAnsi="Arial" w:cs="Arial"/>
          <w:sz w:val="22"/>
        </w:rPr>
        <w:t>pplicable</w:t>
      </w:r>
      <w:r w:rsidR="00195C71" w:rsidRPr="003014A7">
        <w:rPr>
          <w:rFonts w:ascii="Arial" w:hAnsi="Arial" w:cs="Arial"/>
          <w:sz w:val="22"/>
        </w:rPr>
        <w:t>.</w:t>
      </w:r>
    </w:p>
    <w:p w14:paraId="6F8DE7A9" w14:textId="77777777" w:rsidR="008B3287" w:rsidRPr="003014A7" w:rsidRDefault="008B3287" w:rsidP="00166A41">
      <w:pPr>
        <w:pStyle w:val="Heading1"/>
        <w:numPr>
          <w:ilvl w:val="0"/>
          <w:numId w:val="0"/>
        </w:numPr>
        <w:rPr>
          <w:rFonts w:ascii="Arial" w:hAnsi="Arial" w:cs="Arial"/>
          <w:sz w:val="22"/>
          <w:szCs w:val="22"/>
        </w:rPr>
      </w:pPr>
      <w:bookmarkStart w:id="175" w:name="_Toc212235355"/>
      <w:r w:rsidRPr="003014A7">
        <w:rPr>
          <w:rFonts w:ascii="Arial" w:hAnsi="Arial" w:cs="Arial"/>
          <w:sz w:val="22"/>
          <w:szCs w:val="22"/>
        </w:rPr>
        <w:t>G.16</w:t>
      </w:r>
      <w:r w:rsidR="00166A41" w:rsidRPr="003014A7">
        <w:rPr>
          <w:rFonts w:ascii="Arial" w:hAnsi="Arial" w:cs="Arial"/>
          <w:sz w:val="22"/>
          <w:szCs w:val="22"/>
        </w:rPr>
        <w:tab/>
      </w:r>
      <w:r w:rsidRPr="003014A7">
        <w:rPr>
          <w:rFonts w:ascii="Arial" w:hAnsi="Arial" w:cs="Arial"/>
          <w:sz w:val="22"/>
          <w:szCs w:val="22"/>
        </w:rPr>
        <w:t>Compensation Schemes</w:t>
      </w:r>
      <w:bookmarkEnd w:id="175"/>
    </w:p>
    <w:p w14:paraId="31FD330F" w14:textId="77777777" w:rsidR="008B3287" w:rsidRPr="003014A7" w:rsidRDefault="00F4598F" w:rsidP="00166A41">
      <w:pPr>
        <w:rPr>
          <w:rFonts w:ascii="Arial" w:hAnsi="Arial" w:cs="Arial"/>
          <w:sz w:val="22"/>
        </w:rPr>
      </w:pPr>
      <w:r w:rsidRPr="003014A7">
        <w:rPr>
          <w:rFonts w:ascii="Arial" w:hAnsi="Arial" w:cs="Arial"/>
          <w:sz w:val="22"/>
        </w:rPr>
        <w:t>f</w:t>
      </w:r>
      <w:r w:rsidR="008B3287" w:rsidRPr="003014A7">
        <w:rPr>
          <w:rFonts w:ascii="Arial" w:hAnsi="Arial" w:cs="Arial"/>
          <w:sz w:val="22"/>
        </w:rPr>
        <w:t>alse</w:t>
      </w:r>
    </w:p>
    <w:p w14:paraId="599C993E" w14:textId="77777777" w:rsidR="008B3287" w:rsidRPr="003014A7" w:rsidRDefault="008B3287" w:rsidP="00166A41">
      <w:pPr>
        <w:pStyle w:val="Heading1"/>
        <w:numPr>
          <w:ilvl w:val="0"/>
          <w:numId w:val="0"/>
        </w:numPr>
        <w:rPr>
          <w:rFonts w:ascii="Arial" w:hAnsi="Arial" w:cs="Arial"/>
          <w:sz w:val="22"/>
          <w:szCs w:val="22"/>
        </w:rPr>
      </w:pPr>
      <w:bookmarkStart w:id="176" w:name="_Toc212235356"/>
      <w:r w:rsidRPr="003014A7">
        <w:rPr>
          <w:rFonts w:ascii="Arial" w:hAnsi="Arial" w:cs="Arial"/>
          <w:sz w:val="22"/>
          <w:szCs w:val="22"/>
        </w:rPr>
        <w:t>G.17</w:t>
      </w:r>
      <w:r w:rsidR="00166A41" w:rsidRPr="003014A7">
        <w:rPr>
          <w:rFonts w:ascii="Arial" w:hAnsi="Arial" w:cs="Arial"/>
          <w:sz w:val="22"/>
          <w:szCs w:val="22"/>
        </w:rPr>
        <w:tab/>
      </w:r>
      <w:r w:rsidRPr="003014A7">
        <w:rPr>
          <w:rFonts w:ascii="Arial" w:hAnsi="Arial" w:cs="Arial"/>
          <w:sz w:val="22"/>
          <w:szCs w:val="22"/>
        </w:rPr>
        <w:t>Compensation Schemes Description</w:t>
      </w:r>
      <w:bookmarkEnd w:id="176"/>
    </w:p>
    <w:p w14:paraId="67AFD4B6" w14:textId="77777777" w:rsidR="008B3287" w:rsidRPr="003014A7" w:rsidRDefault="008B3287" w:rsidP="00166A41">
      <w:pPr>
        <w:rPr>
          <w:rFonts w:ascii="Arial" w:hAnsi="Arial" w:cs="Arial"/>
          <w:sz w:val="22"/>
        </w:rPr>
      </w:pPr>
      <w:r w:rsidRPr="003014A7">
        <w:rPr>
          <w:rFonts w:ascii="Arial" w:hAnsi="Arial" w:cs="Arial"/>
          <w:sz w:val="22"/>
        </w:rPr>
        <w:t xml:space="preserve">Not </w:t>
      </w:r>
      <w:r w:rsidR="006457B7" w:rsidRPr="003014A7">
        <w:rPr>
          <w:rFonts w:ascii="Arial" w:hAnsi="Arial" w:cs="Arial"/>
          <w:sz w:val="22"/>
        </w:rPr>
        <w:t>a</w:t>
      </w:r>
      <w:r w:rsidRPr="003014A7">
        <w:rPr>
          <w:rFonts w:ascii="Arial" w:hAnsi="Arial" w:cs="Arial"/>
          <w:sz w:val="22"/>
        </w:rPr>
        <w:t>pplicable</w:t>
      </w:r>
      <w:r w:rsidR="00195C71" w:rsidRPr="003014A7">
        <w:rPr>
          <w:rFonts w:ascii="Arial" w:hAnsi="Arial" w:cs="Arial"/>
          <w:sz w:val="22"/>
        </w:rPr>
        <w:t>.</w:t>
      </w:r>
    </w:p>
    <w:p w14:paraId="5F802740" w14:textId="77777777" w:rsidR="008B3287" w:rsidRPr="003014A7" w:rsidRDefault="008B3287" w:rsidP="00166A41">
      <w:pPr>
        <w:pStyle w:val="Heading1"/>
        <w:numPr>
          <w:ilvl w:val="0"/>
          <w:numId w:val="0"/>
        </w:numPr>
        <w:rPr>
          <w:rFonts w:ascii="Arial" w:hAnsi="Arial" w:cs="Arial"/>
          <w:sz w:val="22"/>
          <w:szCs w:val="22"/>
        </w:rPr>
      </w:pPr>
      <w:bookmarkStart w:id="177" w:name="_Toc212235357"/>
      <w:r w:rsidRPr="003014A7">
        <w:rPr>
          <w:rFonts w:ascii="Arial" w:hAnsi="Arial" w:cs="Arial"/>
          <w:sz w:val="22"/>
          <w:szCs w:val="22"/>
        </w:rPr>
        <w:t>G.18</w:t>
      </w:r>
      <w:r w:rsidR="00166A41" w:rsidRPr="003014A7">
        <w:rPr>
          <w:rFonts w:ascii="Arial" w:hAnsi="Arial" w:cs="Arial"/>
          <w:sz w:val="22"/>
          <w:szCs w:val="22"/>
        </w:rPr>
        <w:tab/>
      </w:r>
      <w:r w:rsidRPr="003014A7">
        <w:rPr>
          <w:rFonts w:ascii="Arial" w:hAnsi="Arial" w:cs="Arial"/>
          <w:sz w:val="22"/>
          <w:szCs w:val="22"/>
        </w:rPr>
        <w:t>Applicable Law</w:t>
      </w:r>
      <w:bookmarkEnd w:id="177"/>
    </w:p>
    <w:p w14:paraId="526EB9FC" w14:textId="777DCEE3" w:rsidR="00396EE1" w:rsidRPr="003014A7" w:rsidRDefault="00F86083" w:rsidP="00396EE1">
      <w:pPr>
        <w:rPr>
          <w:rFonts w:ascii="Arial" w:hAnsi="Arial" w:cs="Arial"/>
          <w:b/>
          <w:caps/>
          <w:sz w:val="22"/>
        </w:rPr>
      </w:pPr>
      <w:bookmarkStart w:id="178" w:name="_Hlk204723687"/>
      <w:r w:rsidRPr="003014A7">
        <w:rPr>
          <w:rFonts w:ascii="Arial" w:hAnsi="Arial" w:cs="Arial"/>
          <w:sz w:val="22"/>
        </w:rPr>
        <w:t>British Virgin Islands</w:t>
      </w:r>
      <w:r w:rsidR="00396EE1" w:rsidRPr="003014A7">
        <w:rPr>
          <w:rFonts w:ascii="Arial" w:hAnsi="Arial" w:cs="Arial"/>
          <w:sz w:val="22"/>
        </w:rPr>
        <w:t>.</w:t>
      </w:r>
    </w:p>
    <w:p w14:paraId="7CE1DC6C" w14:textId="77777777" w:rsidR="008B3287" w:rsidRPr="003014A7" w:rsidRDefault="008B3287" w:rsidP="00166A41">
      <w:pPr>
        <w:pStyle w:val="Heading1"/>
        <w:numPr>
          <w:ilvl w:val="0"/>
          <w:numId w:val="0"/>
        </w:numPr>
        <w:rPr>
          <w:rFonts w:ascii="Arial" w:hAnsi="Arial" w:cs="Arial"/>
          <w:sz w:val="22"/>
          <w:szCs w:val="22"/>
        </w:rPr>
      </w:pPr>
      <w:bookmarkStart w:id="179" w:name="_Toc212235358"/>
      <w:bookmarkEnd w:id="178"/>
      <w:r w:rsidRPr="003014A7">
        <w:rPr>
          <w:rFonts w:ascii="Arial" w:hAnsi="Arial" w:cs="Arial"/>
          <w:sz w:val="22"/>
          <w:szCs w:val="22"/>
        </w:rPr>
        <w:t>G.19</w:t>
      </w:r>
      <w:r w:rsidR="00166A41" w:rsidRPr="003014A7">
        <w:rPr>
          <w:rFonts w:ascii="Arial" w:hAnsi="Arial" w:cs="Arial"/>
          <w:sz w:val="22"/>
          <w:szCs w:val="22"/>
        </w:rPr>
        <w:tab/>
      </w:r>
      <w:r w:rsidRPr="003014A7">
        <w:rPr>
          <w:rFonts w:ascii="Arial" w:hAnsi="Arial" w:cs="Arial"/>
          <w:sz w:val="22"/>
          <w:szCs w:val="22"/>
        </w:rPr>
        <w:t>Competent Court</w:t>
      </w:r>
      <w:bookmarkEnd w:id="179"/>
    </w:p>
    <w:p w14:paraId="7FD2204E" w14:textId="33B588EF" w:rsidR="00D85862" w:rsidRPr="003014A7" w:rsidRDefault="006E69EC" w:rsidP="00F4598F">
      <w:pPr>
        <w:rPr>
          <w:rFonts w:ascii="Arial" w:hAnsi="Arial" w:cs="Arial"/>
          <w:sz w:val="22"/>
        </w:rPr>
      </w:pPr>
      <w:bookmarkStart w:id="180" w:name="_Hlk204723722"/>
      <w:r w:rsidRPr="00275B66">
        <w:rPr>
          <w:rFonts w:ascii="Arial" w:hAnsi="Arial" w:cs="Arial"/>
          <w:sz w:val="22"/>
        </w:rPr>
        <w:t>Any dispute, controversy, or claim shall be finally settled by arbitration under the British Virgin Islands IAC Arbitration Rules. The tribunal shall consist of three arbitrators, appointed in accordance with those Rules, which are hereby incorporated by reference into this clause. The seat of arbitration shall be the British Virgin Islands, and the language of the proceedings shall be English</w:t>
      </w:r>
      <w:r w:rsidRPr="003014A7">
        <w:rPr>
          <w:rFonts w:ascii="Arial" w:hAnsi="Arial" w:cs="Arial"/>
          <w:sz w:val="22"/>
        </w:rPr>
        <w:t>.</w:t>
      </w:r>
      <w:r>
        <w:rPr>
          <w:rFonts w:ascii="Arial" w:hAnsi="Arial" w:cs="Arial"/>
          <w:sz w:val="22"/>
        </w:rPr>
        <w:t xml:space="preserve"> </w:t>
      </w:r>
      <w:r w:rsidRPr="00275B66">
        <w:rPr>
          <w:rFonts w:ascii="Arial" w:hAnsi="Arial" w:cs="Arial"/>
          <w:sz w:val="22"/>
        </w:rPr>
        <w:t>In the alternative, and only where arbitration is not applicable or enforceable, the competent courts of the British Virgin Islands shall have exclusive jurisdiction to resolve any such dispute</w:t>
      </w:r>
      <w:r w:rsidR="00F4598F" w:rsidRPr="003014A7">
        <w:rPr>
          <w:rFonts w:ascii="Arial" w:hAnsi="Arial" w:cs="Arial"/>
          <w:sz w:val="22"/>
        </w:rPr>
        <w:t>.</w:t>
      </w:r>
      <w:bookmarkEnd w:id="180"/>
      <w:r w:rsidR="00D85862" w:rsidRPr="003014A7">
        <w:rPr>
          <w:rFonts w:ascii="Arial" w:hAnsi="Arial" w:cs="Arial"/>
          <w:sz w:val="22"/>
        </w:rPr>
        <w:br w:type="page"/>
      </w:r>
    </w:p>
    <w:p w14:paraId="3B2E40F4" w14:textId="77777777" w:rsidR="008B3287" w:rsidRPr="003014A7" w:rsidRDefault="008B3287" w:rsidP="00166A41">
      <w:pPr>
        <w:pStyle w:val="Heading1"/>
        <w:numPr>
          <w:ilvl w:val="0"/>
          <w:numId w:val="0"/>
        </w:numPr>
        <w:rPr>
          <w:rFonts w:ascii="Arial" w:hAnsi="Arial" w:cs="Arial"/>
          <w:sz w:val="22"/>
          <w:szCs w:val="22"/>
        </w:rPr>
      </w:pPr>
      <w:bookmarkStart w:id="181" w:name="_Toc212235359"/>
      <w:r w:rsidRPr="003014A7">
        <w:rPr>
          <w:rFonts w:ascii="Arial" w:hAnsi="Arial" w:cs="Arial"/>
          <w:sz w:val="22"/>
          <w:szCs w:val="22"/>
        </w:rPr>
        <w:lastRenderedPageBreak/>
        <w:t>PART H – INFORMATION ON THE UNDERLYING TECHNOLOGY</w:t>
      </w:r>
      <w:bookmarkEnd w:id="181"/>
    </w:p>
    <w:p w14:paraId="787EAAC7" w14:textId="77777777" w:rsidR="008B3287" w:rsidRPr="003014A7" w:rsidRDefault="008B3287" w:rsidP="00444304">
      <w:pPr>
        <w:pStyle w:val="Heading1"/>
        <w:numPr>
          <w:ilvl w:val="0"/>
          <w:numId w:val="0"/>
        </w:numPr>
        <w:ind w:left="720" w:hanging="720"/>
        <w:rPr>
          <w:rFonts w:ascii="Arial" w:hAnsi="Arial" w:cs="Arial"/>
          <w:sz w:val="22"/>
          <w:szCs w:val="22"/>
        </w:rPr>
      </w:pPr>
      <w:bookmarkStart w:id="182" w:name="_Toc212235360"/>
      <w:r w:rsidRPr="003014A7">
        <w:rPr>
          <w:rFonts w:ascii="Arial" w:hAnsi="Arial" w:cs="Arial"/>
          <w:sz w:val="22"/>
          <w:szCs w:val="22"/>
        </w:rPr>
        <w:t>H.1</w:t>
      </w:r>
      <w:r w:rsidR="00444304" w:rsidRPr="003014A7">
        <w:rPr>
          <w:rFonts w:ascii="Arial" w:hAnsi="Arial" w:cs="Arial"/>
          <w:sz w:val="22"/>
          <w:szCs w:val="22"/>
        </w:rPr>
        <w:tab/>
      </w:r>
      <w:r w:rsidRPr="003014A7">
        <w:rPr>
          <w:rFonts w:ascii="Arial" w:hAnsi="Arial" w:cs="Arial"/>
          <w:sz w:val="22"/>
          <w:szCs w:val="22"/>
        </w:rPr>
        <w:t>Distributed ledger technology</w:t>
      </w:r>
      <w:r w:rsidR="00444304" w:rsidRPr="003014A7">
        <w:rPr>
          <w:rFonts w:ascii="Arial" w:hAnsi="Arial" w:cs="Arial"/>
          <w:sz w:val="22"/>
          <w:szCs w:val="22"/>
        </w:rPr>
        <w:t xml:space="preserve"> (DLT)</w:t>
      </w:r>
      <w:bookmarkEnd w:id="182"/>
    </w:p>
    <w:p w14:paraId="21030DED" w14:textId="77777777" w:rsidR="0003253C" w:rsidRPr="0003253C" w:rsidRDefault="0003253C" w:rsidP="0003253C">
      <w:pPr>
        <w:rPr>
          <w:rFonts w:ascii="Arial" w:hAnsi="Arial" w:cs="Arial"/>
          <w:sz w:val="22"/>
        </w:rPr>
      </w:pPr>
      <w:r w:rsidRPr="0003253C">
        <w:rPr>
          <w:rFonts w:ascii="Arial" w:hAnsi="Arial" w:cs="Arial"/>
          <w:sz w:val="22"/>
        </w:rPr>
        <w:t>The $UP token is issued and operates on the Ethereum blockchain, a public, permissionless distributed ledger that records transactions in a secure, transparent, and immutable manner. Ethereum functions as an open-source DLT network where transaction data is stored across a decentralized network of nodes maintained by independent participants.</w:t>
      </w:r>
    </w:p>
    <w:p w14:paraId="32AE9DDF" w14:textId="076F53CC" w:rsidR="000E4FF8" w:rsidRPr="000E4FF8" w:rsidRDefault="0003253C" w:rsidP="0003253C">
      <w:pPr>
        <w:rPr>
          <w:rFonts w:ascii="Arial" w:hAnsi="Arial" w:cs="Arial"/>
          <w:sz w:val="22"/>
        </w:rPr>
      </w:pPr>
      <w:r w:rsidRPr="0003253C">
        <w:rPr>
          <w:rFonts w:ascii="Arial" w:hAnsi="Arial" w:cs="Arial"/>
          <w:sz w:val="22"/>
        </w:rPr>
        <w:t xml:space="preserve">All transactions involving $UP, including issuance, transfer, and staking interactions, are recorded on Ethereum’s </w:t>
      </w:r>
      <w:proofErr w:type="spellStart"/>
      <w:r w:rsidRPr="0003253C">
        <w:rPr>
          <w:rFonts w:ascii="Arial" w:hAnsi="Arial" w:cs="Arial"/>
          <w:sz w:val="22"/>
        </w:rPr>
        <w:t>mainnet</w:t>
      </w:r>
      <w:proofErr w:type="spellEnd"/>
      <w:r w:rsidRPr="0003253C">
        <w:rPr>
          <w:rFonts w:ascii="Arial" w:hAnsi="Arial" w:cs="Arial"/>
          <w:sz w:val="22"/>
        </w:rPr>
        <w:t xml:space="preserve"> and can be verified through public blockchain explorers. The Ethereum network ensures data integrity, auditability, and traceability through its distributed ledger architecture, which employs cryptographic verification and consensus among network validators to confirm and finalize transactions</w:t>
      </w:r>
      <w:r w:rsidR="000E4FF8" w:rsidRPr="000E4FF8">
        <w:rPr>
          <w:rFonts w:ascii="Arial" w:hAnsi="Arial" w:cs="Arial"/>
          <w:sz w:val="22"/>
        </w:rPr>
        <w:t>.</w:t>
      </w:r>
    </w:p>
    <w:p w14:paraId="6A342D7C" w14:textId="77777777" w:rsidR="00444304" w:rsidRPr="003014A7" w:rsidRDefault="00444304" w:rsidP="00444304">
      <w:pPr>
        <w:pStyle w:val="Heading1"/>
        <w:numPr>
          <w:ilvl w:val="0"/>
          <w:numId w:val="0"/>
        </w:numPr>
        <w:ind w:left="720" w:hanging="720"/>
        <w:rPr>
          <w:rFonts w:ascii="Arial" w:hAnsi="Arial" w:cs="Arial"/>
          <w:sz w:val="22"/>
          <w:szCs w:val="22"/>
        </w:rPr>
      </w:pPr>
      <w:bookmarkStart w:id="183" w:name="_Toc212235361"/>
      <w:r w:rsidRPr="003014A7">
        <w:rPr>
          <w:rFonts w:ascii="Arial" w:hAnsi="Arial" w:cs="Arial"/>
          <w:sz w:val="22"/>
          <w:szCs w:val="22"/>
        </w:rPr>
        <w:t>H.2</w:t>
      </w:r>
      <w:r w:rsidRPr="003014A7">
        <w:rPr>
          <w:rFonts w:ascii="Arial" w:hAnsi="Arial" w:cs="Arial"/>
          <w:sz w:val="22"/>
          <w:szCs w:val="22"/>
        </w:rPr>
        <w:tab/>
        <w:t>Protocols and technical standards</w:t>
      </w:r>
      <w:bookmarkEnd w:id="183"/>
    </w:p>
    <w:p w14:paraId="77CEEF49" w14:textId="77777777" w:rsidR="0003253C" w:rsidRPr="0003253C" w:rsidRDefault="0003253C" w:rsidP="0003253C">
      <w:pPr>
        <w:rPr>
          <w:rFonts w:ascii="Arial" w:hAnsi="Arial" w:cs="Arial"/>
          <w:sz w:val="22"/>
        </w:rPr>
      </w:pPr>
      <w:r w:rsidRPr="0003253C">
        <w:rPr>
          <w:rFonts w:ascii="Arial" w:hAnsi="Arial" w:cs="Arial"/>
          <w:sz w:val="22"/>
        </w:rPr>
        <w:t>The $UP token conforms to the ERC-20 technical standard, ensuring compatibility with the broader Ethereum ecosystem, including wallets, decentralized applications (</w:t>
      </w:r>
      <w:proofErr w:type="spellStart"/>
      <w:r w:rsidRPr="0003253C">
        <w:rPr>
          <w:rFonts w:ascii="Arial" w:hAnsi="Arial" w:cs="Arial"/>
          <w:sz w:val="22"/>
        </w:rPr>
        <w:t>dApps</w:t>
      </w:r>
      <w:proofErr w:type="spellEnd"/>
      <w:r w:rsidRPr="0003253C">
        <w:rPr>
          <w:rFonts w:ascii="Arial" w:hAnsi="Arial" w:cs="Arial"/>
          <w:sz w:val="22"/>
        </w:rPr>
        <w:t>), and exchanges that support ERC-20 assets.</w:t>
      </w:r>
    </w:p>
    <w:p w14:paraId="58BEC9CA" w14:textId="77777777" w:rsidR="0003253C" w:rsidRPr="0003253C" w:rsidRDefault="0003253C" w:rsidP="0003253C">
      <w:pPr>
        <w:rPr>
          <w:rFonts w:ascii="Arial" w:hAnsi="Arial" w:cs="Arial"/>
          <w:sz w:val="22"/>
        </w:rPr>
      </w:pPr>
      <w:r w:rsidRPr="0003253C">
        <w:rPr>
          <w:rFonts w:ascii="Arial" w:hAnsi="Arial" w:cs="Arial"/>
          <w:sz w:val="22"/>
        </w:rPr>
        <w:t xml:space="preserve">Associated smart contracts within the </w:t>
      </w:r>
      <w:proofErr w:type="spellStart"/>
      <w:r w:rsidRPr="0003253C">
        <w:rPr>
          <w:rFonts w:ascii="Arial" w:hAnsi="Arial" w:cs="Arial"/>
          <w:sz w:val="22"/>
        </w:rPr>
        <w:t>Superform</w:t>
      </w:r>
      <w:proofErr w:type="spellEnd"/>
      <w:r w:rsidRPr="0003253C">
        <w:rPr>
          <w:rFonts w:ascii="Arial" w:hAnsi="Arial" w:cs="Arial"/>
          <w:sz w:val="22"/>
        </w:rPr>
        <w:t xml:space="preserve"> Protocol utilize additional Ethereum Request for Comments (ERC) standards to enable functionality and interoperability, including:</w:t>
      </w:r>
    </w:p>
    <w:p w14:paraId="626A4F45" w14:textId="77777777" w:rsidR="0003253C" w:rsidRPr="0003253C" w:rsidRDefault="0003253C" w:rsidP="0003253C">
      <w:pPr>
        <w:pStyle w:val="ListParagraph"/>
        <w:numPr>
          <w:ilvl w:val="0"/>
          <w:numId w:val="34"/>
        </w:numPr>
        <w:rPr>
          <w:rFonts w:ascii="Arial" w:hAnsi="Arial" w:cs="Arial"/>
          <w:sz w:val="22"/>
        </w:rPr>
      </w:pPr>
      <w:r w:rsidRPr="0003253C">
        <w:rPr>
          <w:rFonts w:ascii="Arial" w:hAnsi="Arial" w:cs="Arial"/>
          <w:sz w:val="22"/>
        </w:rPr>
        <w:t xml:space="preserve">ERC-7579: Smart account architecture supporting modular functionality and </w:t>
      </w:r>
      <w:proofErr w:type="gramStart"/>
      <w:r w:rsidRPr="0003253C">
        <w:rPr>
          <w:rFonts w:ascii="Arial" w:hAnsi="Arial" w:cs="Arial"/>
          <w:sz w:val="22"/>
        </w:rPr>
        <w:t>upgradeability;</w:t>
      </w:r>
      <w:proofErr w:type="gramEnd"/>
    </w:p>
    <w:p w14:paraId="1955ACA0" w14:textId="77777777" w:rsidR="0003253C" w:rsidRPr="0003253C" w:rsidRDefault="0003253C" w:rsidP="0003253C">
      <w:pPr>
        <w:pStyle w:val="ListParagraph"/>
        <w:numPr>
          <w:ilvl w:val="0"/>
          <w:numId w:val="34"/>
        </w:numPr>
        <w:rPr>
          <w:rFonts w:ascii="Arial" w:hAnsi="Arial" w:cs="Arial"/>
          <w:sz w:val="22"/>
        </w:rPr>
      </w:pPr>
      <w:r w:rsidRPr="0003253C">
        <w:rPr>
          <w:rFonts w:ascii="Arial" w:hAnsi="Arial" w:cs="Arial"/>
          <w:sz w:val="22"/>
        </w:rPr>
        <w:t xml:space="preserve">EIP-7702: Compatibility for externally owned accounts (EOAs) within smart-account </w:t>
      </w:r>
      <w:proofErr w:type="gramStart"/>
      <w:r w:rsidRPr="0003253C">
        <w:rPr>
          <w:rFonts w:ascii="Arial" w:hAnsi="Arial" w:cs="Arial"/>
          <w:sz w:val="22"/>
        </w:rPr>
        <w:t>flows;</w:t>
      </w:r>
      <w:proofErr w:type="gramEnd"/>
    </w:p>
    <w:p w14:paraId="622841D2" w14:textId="77777777" w:rsidR="0003253C" w:rsidRPr="0003253C" w:rsidRDefault="0003253C" w:rsidP="0003253C">
      <w:pPr>
        <w:pStyle w:val="ListParagraph"/>
        <w:numPr>
          <w:ilvl w:val="0"/>
          <w:numId w:val="34"/>
        </w:numPr>
        <w:rPr>
          <w:rFonts w:ascii="Arial" w:hAnsi="Arial" w:cs="Arial"/>
          <w:sz w:val="22"/>
        </w:rPr>
      </w:pPr>
      <w:r w:rsidRPr="0003253C">
        <w:rPr>
          <w:rFonts w:ascii="Arial" w:hAnsi="Arial" w:cs="Arial"/>
          <w:sz w:val="22"/>
        </w:rPr>
        <w:t xml:space="preserve">ERC-4337: Account abstraction standard used for bundling user </w:t>
      </w:r>
      <w:proofErr w:type="gramStart"/>
      <w:r w:rsidRPr="0003253C">
        <w:rPr>
          <w:rFonts w:ascii="Arial" w:hAnsi="Arial" w:cs="Arial"/>
          <w:sz w:val="22"/>
        </w:rPr>
        <w:t>operations;</w:t>
      </w:r>
      <w:proofErr w:type="gramEnd"/>
    </w:p>
    <w:p w14:paraId="5ADDA965" w14:textId="77777777" w:rsidR="0003253C" w:rsidRPr="0003253C" w:rsidRDefault="0003253C" w:rsidP="0003253C">
      <w:pPr>
        <w:pStyle w:val="ListParagraph"/>
        <w:numPr>
          <w:ilvl w:val="0"/>
          <w:numId w:val="34"/>
        </w:numPr>
        <w:rPr>
          <w:rFonts w:ascii="Arial" w:hAnsi="Arial" w:cs="Arial"/>
          <w:sz w:val="22"/>
        </w:rPr>
      </w:pPr>
      <w:r w:rsidRPr="0003253C">
        <w:rPr>
          <w:rFonts w:ascii="Arial" w:hAnsi="Arial" w:cs="Arial"/>
          <w:sz w:val="22"/>
        </w:rPr>
        <w:t>EIP-1271: Standardized signature validation for smart contracts.</w:t>
      </w:r>
    </w:p>
    <w:p w14:paraId="7E6738F3" w14:textId="6A707D8C" w:rsidR="001F4D9A" w:rsidRDefault="0003253C" w:rsidP="0003253C">
      <w:pPr>
        <w:rPr>
          <w:rFonts w:ascii="Arial" w:hAnsi="Arial" w:cs="Arial"/>
          <w:sz w:val="22"/>
        </w:rPr>
      </w:pPr>
      <w:r w:rsidRPr="0003253C">
        <w:rPr>
          <w:rFonts w:ascii="Arial" w:hAnsi="Arial" w:cs="Arial"/>
          <w:sz w:val="22"/>
        </w:rPr>
        <w:t xml:space="preserve">All smart contracts are written in Solidity, Ethereum’s primary programming language, and deployed to the Ethereum </w:t>
      </w:r>
      <w:proofErr w:type="spellStart"/>
      <w:r w:rsidRPr="0003253C">
        <w:rPr>
          <w:rFonts w:ascii="Arial" w:hAnsi="Arial" w:cs="Arial"/>
          <w:sz w:val="22"/>
        </w:rPr>
        <w:t>mainnet</w:t>
      </w:r>
      <w:proofErr w:type="spellEnd"/>
      <w:r w:rsidRPr="0003253C">
        <w:rPr>
          <w:rFonts w:ascii="Arial" w:hAnsi="Arial" w:cs="Arial"/>
          <w:sz w:val="22"/>
        </w:rPr>
        <w:t xml:space="preserve"> following internal review and third-party security auditing.</w:t>
      </w:r>
    </w:p>
    <w:p w14:paraId="6189DF66" w14:textId="75A14D06" w:rsidR="00893546" w:rsidRDefault="00893546" w:rsidP="0003253C">
      <w:pPr>
        <w:rPr>
          <w:rFonts w:ascii="Arial" w:hAnsi="Arial" w:cs="Arial"/>
          <w:sz w:val="22"/>
        </w:rPr>
      </w:pPr>
      <w:r w:rsidRPr="00893546">
        <w:rPr>
          <w:rFonts w:ascii="Arial" w:hAnsi="Arial" w:cs="Arial"/>
          <w:sz w:val="22"/>
        </w:rPr>
        <w:t xml:space="preserve">For further details on the technical standards and smart contract implementations adopted by the </w:t>
      </w:r>
      <w:proofErr w:type="spellStart"/>
      <w:r w:rsidRPr="00893546">
        <w:rPr>
          <w:rFonts w:ascii="Arial" w:hAnsi="Arial" w:cs="Arial"/>
          <w:sz w:val="22"/>
        </w:rPr>
        <w:t>Superform</w:t>
      </w:r>
      <w:proofErr w:type="spellEnd"/>
      <w:r w:rsidRPr="00893546">
        <w:rPr>
          <w:rFonts w:ascii="Arial" w:hAnsi="Arial" w:cs="Arial"/>
          <w:sz w:val="22"/>
        </w:rPr>
        <w:t xml:space="preserve"> Protocol, please visit the official repository at:</w:t>
      </w:r>
    </w:p>
    <w:p w14:paraId="01779575" w14:textId="1D9FDD18" w:rsidR="00893546" w:rsidRDefault="00893546" w:rsidP="0003253C">
      <w:pPr>
        <w:rPr>
          <w:rFonts w:ascii="Arial" w:hAnsi="Arial" w:cs="Arial"/>
          <w:sz w:val="22"/>
        </w:rPr>
      </w:pPr>
      <w:r w:rsidRPr="00893546">
        <w:rPr>
          <w:rFonts w:ascii="Arial" w:hAnsi="Arial" w:cs="Arial"/>
          <w:sz w:val="22"/>
        </w:rPr>
        <w:t>https://github.com/superform-xyz</w:t>
      </w:r>
    </w:p>
    <w:p w14:paraId="34E678EF" w14:textId="50EF1379" w:rsidR="008B3287" w:rsidRPr="003014A7" w:rsidRDefault="00444304" w:rsidP="001F4D9A">
      <w:pPr>
        <w:pStyle w:val="Heading1"/>
        <w:numPr>
          <w:ilvl w:val="0"/>
          <w:numId w:val="0"/>
        </w:numPr>
        <w:ind w:left="720" w:hanging="720"/>
        <w:rPr>
          <w:rFonts w:ascii="Arial" w:hAnsi="Arial" w:cs="Arial"/>
          <w:sz w:val="22"/>
          <w:szCs w:val="22"/>
        </w:rPr>
      </w:pPr>
      <w:bookmarkStart w:id="184" w:name="_Toc212235362"/>
      <w:r w:rsidRPr="003014A7">
        <w:rPr>
          <w:rFonts w:ascii="Arial" w:hAnsi="Arial" w:cs="Arial"/>
          <w:sz w:val="22"/>
          <w:szCs w:val="22"/>
        </w:rPr>
        <w:t>H.3</w:t>
      </w:r>
      <w:r w:rsidRPr="003014A7">
        <w:rPr>
          <w:rFonts w:ascii="Arial" w:hAnsi="Arial" w:cs="Arial"/>
          <w:sz w:val="22"/>
          <w:szCs w:val="22"/>
        </w:rPr>
        <w:tab/>
        <w:t>Technology used</w:t>
      </w:r>
      <w:bookmarkEnd w:id="184"/>
    </w:p>
    <w:p w14:paraId="4BC12A0C" w14:textId="77777777" w:rsidR="00893546" w:rsidRPr="00893546" w:rsidRDefault="00893546" w:rsidP="00893546">
      <w:pPr>
        <w:rPr>
          <w:rFonts w:ascii="Arial" w:hAnsi="Arial" w:cs="Arial"/>
          <w:sz w:val="22"/>
        </w:rPr>
      </w:pPr>
      <w:r w:rsidRPr="00893546">
        <w:rPr>
          <w:rFonts w:ascii="Arial" w:hAnsi="Arial" w:cs="Arial"/>
          <w:sz w:val="22"/>
        </w:rPr>
        <w:t xml:space="preserve">The </w:t>
      </w:r>
      <w:proofErr w:type="spellStart"/>
      <w:r w:rsidRPr="00893546">
        <w:rPr>
          <w:rFonts w:ascii="Arial" w:hAnsi="Arial" w:cs="Arial"/>
          <w:sz w:val="22"/>
        </w:rPr>
        <w:t>Superform</w:t>
      </w:r>
      <w:proofErr w:type="spellEnd"/>
      <w:r w:rsidRPr="00893546">
        <w:rPr>
          <w:rFonts w:ascii="Arial" w:hAnsi="Arial" w:cs="Arial"/>
          <w:sz w:val="22"/>
        </w:rPr>
        <w:t xml:space="preserve"> Protocol integrates Ethereum’s base-layer security with a modular execution framework that enables complex, cross-chain operations through a permissionless and composable architecture.</w:t>
      </w:r>
    </w:p>
    <w:p w14:paraId="4C76F263" w14:textId="77777777" w:rsidR="00893546" w:rsidRPr="00893546" w:rsidRDefault="00893546" w:rsidP="00893546">
      <w:pPr>
        <w:rPr>
          <w:rFonts w:ascii="Arial" w:hAnsi="Arial" w:cs="Arial"/>
          <w:sz w:val="22"/>
        </w:rPr>
      </w:pPr>
      <w:r w:rsidRPr="00893546">
        <w:rPr>
          <w:rFonts w:ascii="Arial" w:hAnsi="Arial" w:cs="Arial"/>
          <w:sz w:val="22"/>
        </w:rPr>
        <w:t xml:space="preserve">Key components of </w:t>
      </w:r>
      <w:proofErr w:type="gramStart"/>
      <w:r w:rsidRPr="00893546">
        <w:rPr>
          <w:rFonts w:ascii="Arial" w:hAnsi="Arial" w:cs="Arial"/>
          <w:sz w:val="22"/>
        </w:rPr>
        <w:t>the technology</w:t>
      </w:r>
      <w:proofErr w:type="gramEnd"/>
      <w:r w:rsidRPr="00893546">
        <w:rPr>
          <w:rFonts w:ascii="Arial" w:hAnsi="Arial" w:cs="Arial"/>
          <w:sz w:val="22"/>
        </w:rPr>
        <w:t xml:space="preserve"> include:</w:t>
      </w:r>
    </w:p>
    <w:p w14:paraId="407B382C" w14:textId="597D3C2C" w:rsidR="00893546" w:rsidRPr="00893546" w:rsidRDefault="00893546" w:rsidP="00893546">
      <w:pPr>
        <w:pStyle w:val="ListParagraph"/>
        <w:numPr>
          <w:ilvl w:val="0"/>
          <w:numId w:val="35"/>
        </w:numPr>
        <w:rPr>
          <w:rFonts w:ascii="Arial" w:hAnsi="Arial" w:cs="Arial"/>
          <w:sz w:val="22"/>
        </w:rPr>
      </w:pPr>
      <w:r w:rsidRPr="00893546">
        <w:rPr>
          <w:rFonts w:ascii="Arial" w:hAnsi="Arial" w:cs="Arial"/>
          <w:sz w:val="22"/>
        </w:rPr>
        <w:lastRenderedPageBreak/>
        <w:t xml:space="preserve">Smart Accounts (ERC-7579): Lightweight, modular accounts enabling gas abstraction, session keys, and enhanced security </w:t>
      </w:r>
      <w:proofErr w:type="gramStart"/>
      <w:r w:rsidRPr="00893546">
        <w:rPr>
          <w:rFonts w:ascii="Arial" w:hAnsi="Arial" w:cs="Arial"/>
          <w:sz w:val="22"/>
        </w:rPr>
        <w:t>configurations;</w:t>
      </w:r>
      <w:proofErr w:type="gramEnd"/>
    </w:p>
    <w:p w14:paraId="35F3EB7F" w14:textId="4A311EF3" w:rsidR="00893546" w:rsidRPr="00893546" w:rsidRDefault="00893546" w:rsidP="00893546">
      <w:pPr>
        <w:pStyle w:val="ListParagraph"/>
        <w:numPr>
          <w:ilvl w:val="0"/>
          <w:numId w:val="35"/>
        </w:numPr>
        <w:rPr>
          <w:rFonts w:ascii="Arial" w:hAnsi="Arial" w:cs="Arial"/>
          <w:sz w:val="22"/>
        </w:rPr>
      </w:pPr>
      <w:r w:rsidRPr="00893546">
        <w:rPr>
          <w:rFonts w:ascii="Arial" w:hAnsi="Arial" w:cs="Arial"/>
          <w:sz w:val="22"/>
        </w:rPr>
        <w:t xml:space="preserve">Hook-Based Execution Engine: Modular </w:t>
      </w:r>
      <w:proofErr w:type="spellStart"/>
      <w:r w:rsidRPr="00893546">
        <w:rPr>
          <w:rFonts w:ascii="Arial" w:hAnsi="Arial" w:cs="Arial"/>
          <w:sz w:val="22"/>
        </w:rPr>
        <w:t>onchain</w:t>
      </w:r>
      <w:proofErr w:type="spellEnd"/>
      <w:r w:rsidRPr="00893546">
        <w:rPr>
          <w:rFonts w:ascii="Arial" w:hAnsi="Arial" w:cs="Arial"/>
          <w:sz w:val="22"/>
        </w:rPr>
        <w:t xml:space="preserve"> logic enabling users and developers to compose strategies such as bridging, swapping, staking, or lending through permissionless smart </w:t>
      </w:r>
      <w:proofErr w:type="gramStart"/>
      <w:r w:rsidRPr="00893546">
        <w:rPr>
          <w:rFonts w:ascii="Arial" w:hAnsi="Arial" w:cs="Arial"/>
          <w:sz w:val="22"/>
        </w:rPr>
        <w:t>contracts;</w:t>
      </w:r>
      <w:proofErr w:type="gramEnd"/>
    </w:p>
    <w:p w14:paraId="762CD421" w14:textId="5252B686" w:rsidR="00893546" w:rsidRPr="00893546" w:rsidRDefault="00893546" w:rsidP="00893546">
      <w:pPr>
        <w:pStyle w:val="ListParagraph"/>
        <w:numPr>
          <w:ilvl w:val="0"/>
          <w:numId w:val="35"/>
        </w:numPr>
        <w:rPr>
          <w:rFonts w:ascii="Arial" w:hAnsi="Arial" w:cs="Arial"/>
          <w:sz w:val="22"/>
        </w:rPr>
      </w:pPr>
      <w:r w:rsidRPr="00893546">
        <w:rPr>
          <w:rFonts w:ascii="Arial" w:hAnsi="Arial" w:cs="Arial"/>
          <w:sz w:val="22"/>
        </w:rPr>
        <w:t xml:space="preserve">Validator Layer: Validators attest to price-per-share (PPS) data and may stake $UP tokens as collateral to ensure accountability, with potential slashing for </w:t>
      </w:r>
      <w:proofErr w:type="gramStart"/>
      <w:r w:rsidRPr="00893546">
        <w:rPr>
          <w:rFonts w:ascii="Arial" w:hAnsi="Arial" w:cs="Arial"/>
          <w:sz w:val="22"/>
        </w:rPr>
        <w:t>misconduct;</w:t>
      </w:r>
      <w:proofErr w:type="gramEnd"/>
    </w:p>
    <w:p w14:paraId="26419E50" w14:textId="760C0AC0" w:rsidR="00893546" w:rsidRPr="00893546" w:rsidRDefault="00893546" w:rsidP="00893546">
      <w:pPr>
        <w:pStyle w:val="ListParagraph"/>
        <w:numPr>
          <w:ilvl w:val="0"/>
          <w:numId w:val="35"/>
        </w:numPr>
        <w:rPr>
          <w:rFonts w:ascii="Arial" w:hAnsi="Arial" w:cs="Arial"/>
          <w:sz w:val="22"/>
        </w:rPr>
      </w:pPr>
      <w:proofErr w:type="spellStart"/>
      <w:r w:rsidRPr="00893546">
        <w:rPr>
          <w:rFonts w:ascii="Arial" w:hAnsi="Arial" w:cs="Arial"/>
          <w:sz w:val="22"/>
        </w:rPr>
        <w:t>SuperVaults</w:t>
      </w:r>
      <w:proofErr w:type="spellEnd"/>
      <w:r w:rsidRPr="00893546">
        <w:rPr>
          <w:rFonts w:ascii="Arial" w:hAnsi="Arial" w:cs="Arial"/>
          <w:sz w:val="22"/>
        </w:rPr>
        <w:t xml:space="preserve"> and </w:t>
      </w:r>
      <w:proofErr w:type="spellStart"/>
      <w:r w:rsidRPr="00893546">
        <w:rPr>
          <w:rFonts w:ascii="Arial" w:hAnsi="Arial" w:cs="Arial"/>
          <w:sz w:val="22"/>
        </w:rPr>
        <w:t>SuperAssets</w:t>
      </w:r>
      <w:proofErr w:type="spellEnd"/>
      <w:r w:rsidRPr="00893546">
        <w:rPr>
          <w:rFonts w:ascii="Arial" w:hAnsi="Arial" w:cs="Arial"/>
          <w:sz w:val="22"/>
        </w:rPr>
        <w:t xml:space="preserve">: </w:t>
      </w:r>
      <w:proofErr w:type="spellStart"/>
      <w:r w:rsidRPr="00893546">
        <w:rPr>
          <w:rFonts w:ascii="Arial" w:hAnsi="Arial" w:cs="Arial"/>
          <w:sz w:val="22"/>
        </w:rPr>
        <w:t>Onchain</w:t>
      </w:r>
      <w:proofErr w:type="spellEnd"/>
      <w:r w:rsidRPr="00893546">
        <w:rPr>
          <w:rFonts w:ascii="Arial" w:hAnsi="Arial" w:cs="Arial"/>
          <w:sz w:val="22"/>
        </w:rPr>
        <w:t xml:space="preserve"> financial primitives that aggregate and rebalance yield strategies across </w:t>
      </w:r>
      <w:proofErr w:type="gramStart"/>
      <w:r w:rsidRPr="00893546">
        <w:rPr>
          <w:rFonts w:ascii="Arial" w:hAnsi="Arial" w:cs="Arial"/>
          <w:sz w:val="22"/>
        </w:rPr>
        <w:t>chains;</w:t>
      </w:r>
      <w:proofErr w:type="gramEnd"/>
    </w:p>
    <w:p w14:paraId="7AD498C2" w14:textId="0416B435" w:rsidR="00893546" w:rsidRPr="00893546" w:rsidRDefault="00893546" w:rsidP="00893546">
      <w:pPr>
        <w:pStyle w:val="ListParagraph"/>
        <w:numPr>
          <w:ilvl w:val="0"/>
          <w:numId w:val="35"/>
        </w:numPr>
        <w:rPr>
          <w:rFonts w:ascii="Arial" w:hAnsi="Arial" w:cs="Arial"/>
          <w:sz w:val="22"/>
        </w:rPr>
      </w:pPr>
      <w:proofErr w:type="spellStart"/>
      <w:r w:rsidRPr="00893546">
        <w:rPr>
          <w:rFonts w:ascii="Arial" w:hAnsi="Arial" w:cs="Arial"/>
          <w:sz w:val="22"/>
        </w:rPr>
        <w:t>SuperLedger</w:t>
      </w:r>
      <w:proofErr w:type="spellEnd"/>
      <w:r w:rsidRPr="00893546">
        <w:rPr>
          <w:rFonts w:ascii="Arial" w:hAnsi="Arial" w:cs="Arial"/>
          <w:sz w:val="22"/>
        </w:rPr>
        <w:t xml:space="preserve">: </w:t>
      </w:r>
      <w:proofErr w:type="spellStart"/>
      <w:r w:rsidRPr="00893546">
        <w:rPr>
          <w:rFonts w:ascii="Arial" w:hAnsi="Arial" w:cs="Arial"/>
          <w:sz w:val="22"/>
        </w:rPr>
        <w:t>Onchain</w:t>
      </w:r>
      <w:proofErr w:type="spellEnd"/>
      <w:r w:rsidRPr="00893546">
        <w:rPr>
          <w:rFonts w:ascii="Arial" w:hAnsi="Arial" w:cs="Arial"/>
          <w:sz w:val="22"/>
        </w:rPr>
        <w:t xml:space="preserve"> accounting and reporting system that records inflows, outflows, and protocol fee logic.</w:t>
      </w:r>
    </w:p>
    <w:p w14:paraId="66C9B067" w14:textId="07964BE9" w:rsidR="009631C9" w:rsidRPr="003014A7" w:rsidRDefault="00893546" w:rsidP="00893546">
      <w:pPr>
        <w:rPr>
          <w:rFonts w:ascii="Arial" w:hAnsi="Arial" w:cs="Arial"/>
          <w:sz w:val="22"/>
        </w:rPr>
      </w:pPr>
      <w:r w:rsidRPr="00893546">
        <w:rPr>
          <w:rFonts w:ascii="Arial" w:hAnsi="Arial" w:cs="Arial"/>
          <w:sz w:val="22"/>
        </w:rPr>
        <w:t xml:space="preserve">The protocol is designed to be non-custodial, meaning users </w:t>
      </w:r>
      <w:proofErr w:type="gramStart"/>
      <w:r w:rsidRPr="00893546">
        <w:rPr>
          <w:rFonts w:ascii="Arial" w:hAnsi="Arial" w:cs="Arial"/>
          <w:sz w:val="22"/>
        </w:rPr>
        <w:t>retain control of their private keys and assets at all times</w:t>
      </w:r>
      <w:proofErr w:type="gramEnd"/>
      <w:r w:rsidRPr="00893546">
        <w:rPr>
          <w:rFonts w:ascii="Arial" w:hAnsi="Arial" w:cs="Arial"/>
          <w:sz w:val="22"/>
        </w:rPr>
        <w:t>. Its architecture emphasizes transparency</w:t>
      </w:r>
      <w:r w:rsidR="00173D52">
        <w:rPr>
          <w:rFonts w:ascii="Arial" w:hAnsi="Arial" w:cs="Arial"/>
          <w:sz w:val="22"/>
        </w:rPr>
        <w:t xml:space="preserve"> </w:t>
      </w:r>
      <w:r w:rsidRPr="00893546">
        <w:rPr>
          <w:rFonts w:ascii="Arial" w:hAnsi="Arial" w:cs="Arial"/>
          <w:sz w:val="22"/>
        </w:rPr>
        <w:t>and extensibility, allowing third-party developers to create additional modules and integrations without centralized approval.</w:t>
      </w:r>
    </w:p>
    <w:p w14:paraId="6AD05A1F" w14:textId="77777777" w:rsidR="00795DFB" w:rsidRPr="003014A7" w:rsidRDefault="00444304" w:rsidP="00444304">
      <w:pPr>
        <w:pStyle w:val="Heading1"/>
        <w:numPr>
          <w:ilvl w:val="0"/>
          <w:numId w:val="0"/>
        </w:numPr>
        <w:ind w:left="720" w:hanging="720"/>
        <w:rPr>
          <w:rFonts w:ascii="Arial" w:hAnsi="Arial" w:cs="Arial"/>
          <w:sz w:val="22"/>
          <w:szCs w:val="22"/>
        </w:rPr>
      </w:pPr>
      <w:bookmarkStart w:id="185" w:name="_Toc212235363"/>
      <w:r w:rsidRPr="003014A7">
        <w:rPr>
          <w:rFonts w:ascii="Arial" w:hAnsi="Arial" w:cs="Arial"/>
          <w:sz w:val="22"/>
          <w:szCs w:val="22"/>
        </w:rPr>
        <w:t>H.4</w:t>
      </w:r>
      <w:r w:rsidRPr="003014A7">
        <w:rPr>
          <w:rFonts w:ascii="Arial" w:hAnsi="Arial" w:cs="Arial"/>
          <w:sz w:val="22"/>
          <w:szCs w:val="22"/>
        </w:rPr>
        <w:tab/>
        <w:t>Consensus mechanism</w:t>
      </w:r>
      <w:bookmarkEnd w:id="185"/>
    </w:p>
    <w:p w14:paraId="6EE2CD0C" w14:textId="47CF4516" w:rsidR="00553E0A" w:rsidRPr="00553E0A" w:rsidRDefault="00553E0A" w:rsidP="00553E0A">
      <w:pPr>
        <w:rPr>
          <w:rFonts w:ascii="Arial" w:hAnsi="Arial" w:cs="Arial"/>
          <w:sz w:val="22"/>
        </w:rPr>
      </w:pPr>
      <w:r w:rsidRPr="00553E0A">
        <w:rPr>
          <w:rFonts w:ascii="Arial" w:hAnsi="Arial" w:cs="Arial"/>
          <w:sz w:val="22"/>
        </w:rPr>
        <w:t xml:space="preserve">The Ethereum blockchain, which hosts the initial deployment of the </w:t>
      </w:r>
      <w:r w:rsidR="00173D52">
        <w:rPr>
          <w:rFonts w:ascii="Arial" w:hAnsi="Arial" w:cs="Arial"/>
          <w:sz w:val="22"/>
        </w:rPr>
        <w:t>UP</w:t>
      </w:r>
      <w:r w:rsidRPr="00553E0A">
        <w:rPr>
          <w:rFonts w:ascii="Arial" w:hAnsi="Arial" w:cs="Arial"/>
          <w:sz w:val="22"/>
        </w:rPr>
        <w:t xml:space="preserve"> token, operates under a Proof-of-Stake (</w:t>
      </w:r>
      <w:proofErr w:type="spellStart"/>
      <w:r w:rsidRPr="00553E0A">
        <w:rPr>
          <w:rFonts w:ascii="Arial" w:hAnsi="Arial" w:cs="Arial"/>
          <w:sz w:val="22"/>
        </w:rPr>
        <w:t>PoS</w:t>
      </w:r>
      <w:proofErr w:type="spellEnd"/>
      <w:r w:rsidRPr="00553E0A">
        <w:rPr>
          <w:rFonts w:ascii="Arial" w:hAnsi="Arial" w:cs="Arial"/>
          <w:sz w:val="22"/>
        </w:rPr>
        <w:t>) consensus mechanism. This system was introduced in 2022, replacing the previous Proof-of-Work model to enhance security, energy efficiency, and scalability.</w:t>
      </w:r>
    </w:p>
    <w:p w14:paraId="0DE13096" w14:textId="77777777" w:rsidR="00553E0A" w:rsidRPr="00553E0A" w:rsidRDefault="00553E0A" w:rsidP="00553E0A">
      <w:pPr>
        <w:rPr>
          <w:rFonts w:ascii="Arial" w:hAnsi="Arial" w:cs="Arial"/>
          <w:sz w:val="22"/>
        </w:rPr>
      </w:pPr>
      <w:r w:rsidRPr="00553E0A">
        <w:rPr>
          <w:rFonts w:ascii="Arial" w:hAnsi="Arial" w:cs="Arial"/>
          <w:sz w:val="22"/>
        </w:rPr>
        <w:t>Under Proof-of-Stake, network integrity is maintained by validators rather than miners. Validators are participants who stake 32 ETH as collateral within a smart contract to become eligible to verify transactions and propose new blocks. In each 12-second slot, one validator is randomly selected to propose a block, while a committee of other validators attests to its validity.</w:t>
      </w:r>
    </w:p>
    <w:p w14:paraId="257E896C" w14:textId="77777777" w:rsidR="00553E0A" w:rsidRPr="00553E0A" w:rsidRDefault="00553E0A" w:rsidP="00553E0A">
      <w:pPr>
        <w:rPr>
          <w:rFonts w:ascii="Arial" w:hAnsi="Arial" w:cs="Arial"/>
          <w:sz w:val="22"/>
        </w:rPr>
      </w:pPr>
      <w:r w:rsidRPr="00553E0A">
        <w:rPr>
          <w:rFonts w:ascii="Arial" w:hAnsi="Arial" w:cs="Arial"/>
          <w:sz w:val="22"/>
        </w:rPr>
        <w:t>Ethereum organizes time into epochs, each consisting of 32 slots. Once a sufficient majority of validators have attested to consecutive checkpoints within these epochs, a block is considered finalized, meaning it cannot be reversed without significant economic penalty.</w:t>
      </w:r>
    </w:p>
    <w:p w14:paraId="28732EBA" w14:textId="3F446834" w:rsidR="00B10E5C" w:rsidRDefault="00553E0A" w:rsidP="00553E0A">
      <w:pPr>
        <w:rPr>
          <w:rFonts w:ascii="Arial" w:hAnsi="Arial" w:cs="Arial"/>
          <w:sz w:val="22"/>
        </w:rPr>
      </w:pPr>
      <w:r w:rsidRPr="00553E0A">
        <w:rPr>
          <w:rFonts w:ascii="Arial" w:hAnsi="Arial" w:cs="Arial"/>
          <w:sz w:val="22"/>
        </w:rPr>
        <w:t>This consensus design achieves Byzantine fault tolerance, ensuring that the network reaches agreement on a single valid state even in the presence of faulty or malicious actors. Additionally, Proof-of-Stake significantly reduces Ethereum’s energy consumption compared to mining-based systems and enables more efficient scaling solutions.</w:t>
      </w:r>
    </w:p>
    <w:p w14:paraId="6051388D" w14:textId="77777777" w:rsidR="00444304" w:rsidRPr="003014A7" w:rsidRDefault="00444304" w:rsidP="00444304">
      <w:pPr>
        <w:pStyle w:val="Heading1"/>
        <w:numPr>
          <w:ilvl w:val="0"/>
          <w:numId w:val="0"/>
        </w:numPr>
        <w:tabs>
          <w:tab w:val="left" w:pos="720"/>
          <w:tab w:val="left" w:pos="1440"/>
          <w:tab w:val="left" w:pos="2160"/>
          <w:tab w:val="left" w:pos="2880"/>
          <w:tab w:val="left" w:pos="3600"/>
          <w:tab w:val="left" w:pos="4320"/>
          <w:tab w:val="left" w:pos="5040"/>
          <w:tab w:val="left" w:pos="6045"/>
        </w:tabs>
        <w:ind w:left="720" w:hanging="720"/>
        <w:rPr>
          <w:rFonts w:ascii="Arial" w:hAnsi="Arial" w:cs="Arial"/>
          <w:sz w:val="22"/>
          <w:szCs w:val="22"/>
        </w:rPr>
      </w:pPr>
      <w:bookmarkStart w:id="186" w:name="_Toc212235364"/>
      <w:r w:rsidRPr="003014A7">
        <w:rPr>
          <w:rFonts w:ascii="Arial" w:hAnsi="Arial" w:cs="Arial"/>
          <w:sz w:val="22"/>
          <w:szCs w:val="22"/>
        </w:rPr>
        <w:t>H.5</w:t>
      </w:r>
      <w:r w:rsidRPr="003014A7">
        <w:rPr>
          <w:rFonts w:ascii="Arial" w:hAnsi="Arial" w:cs="Arial"/>
          <w:sz w:val="22"/>
          <w:szCs w:val="22"/>
        </w:rPr>
        <w:tab/>
        <w:t>Incentive mechanisms and applicable fees</w:t>
      </w:r>
      <w:bookmarkEnd w:id="186"/>
    </w:p>
    <w:p w14:paraId="4AD508D3" w14:textId="77777777" w:rsidR="00553E0A" w:rsidRPr="00553E0A" w:rsidRDefault="00553E0A" w:rsidP="00553E0A">
      <w:pPr>
        <w:rPr>
          <w:rFonts w:ascii="Arial" w:hAnsi="Arial" w:cs="Arial"/>
          <w:sz w:val="22"/>
        </w:rPr>
      </w:pPr>
      <w:bookmarkStart w:id="187" w:name="_Hlk211871579"/>
      <w:r w:rsidRPr="00553E0A">
        <w:rPr>
          <w:rFonts w:ascii="Arial" w:hAnsi="Arial" w:cs="Arial"/>
          <w:sz w:val="22"/>
        </w:rPr>
        <w:t>Ethereum’s Proof-of-Stake (</w:t>
      </w:r>
      <w:proofErr w:type="spellStart"/>
      <w:r w:rsidRPr="00553E0A">
        <w:rPr>
          <w:rFonts w:ascii="Arial" w:hAnsi="Arial" w:cs="Arial"/>
          <w:sz w:val="22"/>
        </w:rPr>
        <w:t>PoS</w:t>
      </w:r>
      <w:proofErr w:type="spellEnd"/>
      <w:r w:rsidRPr="00553E0A">
        <w:rPr>
          <w:rFonts w:ascii="Arial" w:hAnsi="Arial" w:cs="Arial"/>
          <w:sz w:val="22"/>
        </w:rPr>
        <w:t>) consensus mechanism secures the network through a carefully balanced system of economic incentives and penalties designed to promote honest participation and deter malicious activity.</w:t>
      </w:r>
    </w:p>
    <w:p w14:paraId="14C10DC2" w14:textId="77777777" w:rsidR="00553E0A" w:rsidRPr="00553E0A" w:rsidRDefault="00553E0A" w:rsidP="00553E0A">
      <w:pPr>
        <w:rPr>
          <w:rFonts w:ascii="Arial" w:hAnsi="Arial" w:cs="Arial"/>
          <w:sz w:val="22"/>
          <w:u w:val="single"/>
        </w:rPr>
      </w:pPr>
      <w:r w:rsidRPr="00553E0A">
        <w:rPr>
          <w:rFonts w:ascii="Arial" w:hAnsi="Arial" w:cs="Arial"/>
          <w:sz w:val="22"/>
          <w:u w:val="single"/>
        </w:rPr>
        <w:t>Validator Rewards</w:t>
      </w:r>
    </w:p>
    <w:p w14:paraId="334956FC" w14:textId="77777777" w:rsidR="00553E0A" w:rsidRPr="00553E0A" w:rsidRDefault="00553E0A" w:rsidP="00553E0A">
      <w:pPr>
        <w:rPr>
          <w:rFonts w:ascii="Arial" w:hAnsi="Arial" w:cs="Arial"/>
          <w:sz w:val="22"/>
        </w:rPr>
      </w:pPr>
      <w:r w:rsidRPr="00553E0A">
        <w:rPr>
          <w:rFonts w:ascii="Arial" w:hAnsi="Arial" w:cs="Arial"/>
          <w:sz w:val="22"/>
        </w:rPr>
        <w:lastRenderedPageBreak/>
        <w:t>Validators are responsible for proposing new blocks and attesting to the validity of blocks proposed by others. In return for performing these duties correctly and consistently, validators earn rewards denominated in ETH, which are automatically added to their staked balance.</w:t>
      </w:r>
    </w:p>
    <w:p w14:paraId="1089518A" w14:textId="77777777" w:rsidR="00553E0A" w:rsidRPr="00553E0A" w:rsidRDefault="00553E0A" w:rsidP="00553E0A">
      <w:pPr>
        <w:pStyle w:val="ListParagraph"/>
        <w:numPr>
          <w:ilvl w:val="0"/>
          <w:numId w:val="25"/>
        </w:numPr>
        <w:rPr>
          <w:rFonts w:ascii="Arial" w:hAnsi="Arial" w:cs="Arial"/>
          <w:sz w:val="22"/>
        </w:rPr>
      </w:pPr>
      <w:r w:rsidRPr="00553E0A">
        <w:rPr>
          <w:rFonts w:ascii="Arial" w:hAnsi="Arial" w:cs="Arial"/>
          <w:sz w:val="22"/>
        </w:rPr>
        <w:t>Block Proposal Rewards: Granted to validators selected to create new blocks.</w:t>
      </w:r>
    </w:p>
    <w:p w14:paraId="3830B25C" w14:textId="77777777" w:rsidR="00553E0A" w:rsidRPr="00553E0A" w:rsidRDefault="00553E0A" w:rsidP="00553E0A">
      <w:pPr>
        <w:pStyle w:val="ListParagraph"/>
        <w:numPr>
          <w:ilvl w:val="0"/>
          <w:numId w:val="25"/>
        </w:numPr>
        <w:rPr>
          <w:rFonts w:ascii="Arial" w:hAnsi="Arial" w:cs="Arial"/>
          <w:sz w:val="22"/>
        </w:rPr>
      </w:pPr>
      <w:r w:rsidRPr="00553E0A">
        <w:rPr>
          <w:rFonts w:ascii="Arial" w:hAnsi="Arial" w:cs="Arial"/>
          <w:sz w:val="22"/>
        </w:rPr>
        <w:t>Attestation Rewards: Distributed to validators who confirm that proposed blocks are valid.</w:t>
      </w:r>
    </w:p>
    <w:p w14:paraId="4609671E" w14:textId="77777777" w:rsidR="00553E0A" w:rsidRPr="00553E0A" w:rsidRDefault="00553E0A" w:rsidP="00553E0A">
      <w:pPr>
        <w:pStyle w:val="ListParagraph"/>
        <w:numPr>
          <w:ilvl w:val="0"/>
          <w:numId w:val="25"/>
        </w:numPr>
        <w:rPr>
          <w:rFonts w:ascii="Arial" w:hAnsi="Arial" w:cs="Arial"/>
          <w:sz w:val="22"/>
        </w:rPr>
      </w:pPr>
      <w:r w:rsidRPr="00553E0A">
        <w:rPr>
          <w:rFonts w:ascii="Arial" w:hAnsi="Arial" w:cs="Arial"/>
          <w:sz w:val="22"/>
        </w:rPr>
        <w:t>Sync Committee Rewards: Periodic incentives for participating in specialized committees that help propagate finalized states across the network.</w:t>
      </w:r>
    </w:p>
    <w:p w14:paraId="4B1B3985" w14:textId="77777777" w:rsidR="00553E0A" w:rsidRPr="00553E0A" w:rsidRDefault="00553E0A" w:rsidP="00553E0A">
      <w:pPr>
        <w:pStyle w:val="ListParagraph"/>
        <w:numPr>
          <w:ilvl w:val="0"/>
          <w:numId w:val="25"/>
        </w:numPr>
        <w:rPr>
          <w:rFonts w:ascii="Arial" w:hAnsi="Arial" w:cs="Arial"/>
          <w:sz w:val="22"/>
        </w:rPr>
      </w:pPr>
      <w:r w:rsidRPr="00553E0A">
        <w:rPr>
          <w:rFonts w:ascii="Arial" w:hAnsi="Arial" w:cs="Arial"/>
          <w:sz w:val="22"/>
        </w:rPr>
        <w:t>Inclusion and Participation Bonuses: Additional rewards are given to validators who participate promptly, maintaining high uptime and responsiveness.</w:t>
      </w:r>
    </w:p>
    <w:p w14:paraId="7F75EE50" w14:textId="716B5C90" w:rsidR="00553E0A" w:rsidRPr="00553E0A" w:rsidRDefault="00553E0A" w:rsidP="00553E0A">
      <w:pPr>
        <w:rPr>
          <w:rFonts w:ascii="Arial" w:hAnsi="Arial" w:cs="Arial"/>
          <w:sz w:val="22"/>
        </w:rPr>
      </w:pPr>
      <w:r w:rsidRPr="00553E0A">
        <w:rPr>
          <w:rFonts w:ascii="Arial" w:hAnsi="Arial" w:cs="Arial"/>
          <w:sz w:val="22"/>
        </w:rPr>
        <w:t>These rewards encourage validators to remain active, properly configured, and connected, thereby ensuring the liveness and stability of the network.</w:t>
      </w:r>
    </w:p>
    <w:bookmarkEnd w:id="187"/>
    <w:p w14:paraId="6A445F7B" w14:textId="77777777" w:rsidR="00553E0A" w:rsidRPr="00553E0A" w:rsidRDefault="00553E0A" w:rsidP="00553E0A">
      <w:pPr>
        <w:rPr>
          <w:rFonts w:ascii="Arial" w:hAnsi="Arial" w:cs="Arial"/>
          <w:sz w:val="22"/>
          <w:u w:val="single"/>
        </w:rPr>
      </w:pPr>
      <w:r w:rsidRPr="00553E0A">
        <w:rPr>
          <w:rFonts w:ascii="Arial" w:hAnsi="Arial" w:cs="Arial"/>
          <w:sz w:val="22"/>
          <w:u w:val="single"/>
        </w:rPr>
        <w:t>Penalties and Slashing</w:t>
      </w:r>
    </w:p>
    <w:p w14:paraId="69CDEDFF" w14:textId="77777777" w:rsidR="00553E0A" w:rsidRPr="00553E0A" w:rsidRDefault="00553E0A" w:rsidP="00553E0A">
      <w:pPr>
        <w:rPr>
          <w:rFonts w:ascii="Arial" w:hAnsi="Arial" w:cs="Arial"/>
          <w:sz w:val="22"/>
        </w:rPr>
      </w:pPr>
      <w:r w:rsidRPr="00553E0A">
        <w:rPr>
          <w:rFonts w:ascii="Arial" w:hAnsi="Arial" w:cs="Arial"/>
          <w:sz w:val="22"/>
        </w:rPr>
        <w:t>To maintain integrity, Ethereum enforces penalties for non-performance or dishonest behavior:</w:t>
      </w:r>
    </w:p>
    <w:p w14:paraId="0484FC01" w14:textId="77777777" w:rsidR="00553E0A" w:rsidRPr="00553E0A" w:rsidRDefault="00553E0A" w:rsidP="00553E0A">
      <w:pPr>
        <w:pStyle w:val="ListParagraph"/>
        <w:numPr>
          <w:ilvl w:val="0"/>
          <w:numId w:val="26"/>
        </w:numPr>
        <w:rPr>
          <w:rFonts w:ascii="Arial" w:hAnsi="Arial" w:cs="Arial"/>
          <w:sz w:val="22"/>
        </w:rPr>
      </w:pPr>
      <w:r w:rsidRPr="00553E0A">
        <w:rPr>
          <w:rFonts w:ascii="Arial" w:hAnsi="Arial" w:cs="Arial"/>
          <w:sz w:val="22"/>
        </w:rPr>
        <w:t>Inactivity Penalties: Validators who fail to perform their duties, for instance due to downtime or misconfiguration, lose a small portion of their stake over time.</w:t>
      </w:r>
    </w:p>
    <w:p w14:paraId="177DA405" w14:textId="41AB400F" w:rsidR="00553E0A" w:rsidRPr="00553E0A" w:rsidRDefault="00553E0A" w:rsidP="00553E0A">
      <w:pPr>
        <w:pStyle w:val="ListParagraph"/>
        <w:numPr>
          <w:ilvl w:val="0"/>
          <w:numId w:val="26"/>
        </w:numPr>
        <w:rPr>
          <w:rFonts w:ascii="Arial" w:hAnsi="Arial" w:cs="Arial"/>
          <w:sz w:val="22"/>
        </w:rPr>
      </w:pPr>
      <w:r w:rsidRPr="00553E0A">
        <w:rPr>
          <w:rFonts w:ascii="Arial" w:hAnsi="Arial" w:cs="Arial"/>
          <w:sz w:val="22"/>
        </w:rPr>
        <w:t>Slashing: Validators who act maliciously</w:t>
      </w:r>
      <w:r w:rsidR="00173D52">
        <w:rPr>
          <w:rFonts w:ascii="Arial" w:hAnsi="Arial" w:cs="Arial"/>
          <w:sz w:val="22"/>
        </w:rPr>
        <w:t xml:space="preserve"> – </w:t>
      </w:r>
      <w:r w:rsidRPr="00553E0A">
        <w:rPr>
          <w:rFonts w:ascii="Arial" w:hAnsi="Arial" w:cs="Arial"/>
          <w:sz w:val="22"/>
        </w:rPr>
        <w:t>such as by proposing conflicting blocks or submitting contradictory attestations</w:t>
      </w:r>
      <w:r w:rsidR="00173D52">
        <w:rPr>
          <w:rFonts w:ascii="Arial" w:hAnsi="Arial" w:cs="Arial"/>
          <w:sz w:val="22"/>
        </w:rPr>
        <w:t xml:space="preserve"> – </w:t>
      </w:r>
      <w:r w:rsidRPr="00553E0A">
        <w:rPr>
          <w:rFonts w:ascii="Arial" w:hAnsi="Arial" w:cs="Arial"/>
          <w:sz w:val="22"/>
        </w:rPr>
        <w:t>can be slashed, meaning part of their staked ETH is destroyed, and the validator is forcibly removed from the network.</w:t>
      </w:r>
    </w:p>
    <w:p w14:paraId="7E451439" w14:textId="77777777" w:rsidR="00553E0A" w:rsidRPr="00553E0A" w:rsidRDefault="00553E0A" w:rsidP="00553E0A">
      <w:pPr>
        <w:rPr>
          <w:rFonts w:ascii="Arial" w:hAnsi="Arial" w:cs="Arial"/>
          <w:sz w:val="22"/>
        </w:rPr>
      </w:pPr>
      <w:r w:rsidRPr="00553E0A">
        <w:rPr>
          <w:rFonts w:ascii="Arial" w:hAnsi="Arial" w:cs="Arial"/>
          <w:sz w:val="22"/>
        </w:rPr>
        <w:t>The severity of slashing depends on the correlation of infractions: isolated errors incur minor penalties, while coordinated or mass misconduct can lead to the loss of up to 100% of the validator’s stake.</w:t>
      </w:r>
    </w:p>
    <w:p w14:paraId="3600C110" w14:textId="77777777" w:rsidR="00553E0A" w:rsidRPr="00553E0A" w:rsidRDefault="00553E0A" w:rsidP="00553E0A">
      <w:pPr>
        <w:rPr>
          <w:rFonts w:ascii="Arial" w:hAnsi="Arial" w:cs="Arial"/>
          <w:sz w:val="22"/>
          <w:u w:val="single"/>
        </w:rPr>
      </w:pPr>
      <w:r w:rsidRPr="00553E0A">
        <w:rPr>
          <w:rFonts w:ascii="Arial" w:hAnsi="Arial" w:cs="Arial"/>
          <w:sz w:val="22"/>
          <w:u w:val="single"/>
        </w:rPr>
        <w:t>Finality and Economic Security</w:t>
      </w:r>
    </w:p>
    <w:p w14:paraId="25D3B337" w14:textId="363D8FFE" w:rsidR="00553E0A" w:rsidRPr="00553E0A" w:rsidRDefault="00553E0A" w:rsidP="00553E0A">
      <w:pPr>
        <w:rPr>
          <w:rFonts w:ascii="Arial" w:hAnsi="Arial" w:cs="Arial"/>
          <w:sz w:val="22"/>
        </w:rPr>
      </w:pPr>
      <w:r w:rsidRPr="00553E0A">
        <w:rPr>
          <w:rFonts w:ascii="Arial" w:hAnsi="Arial" w:cs="Arial"/>
          <w:sz w:val="22"/>
        </w:rPr>
        <w:t xml:space="preserve">Ethereum’s </w:t>
      </w:r>
      <w:proofErr w:type="spellStart"/>
      <w:r w:rsidRPr="00553E0A">
        <w:rPr>
          <w:rFonts w:ascii="Arial" w:hAnsi="Arial" w:cs="Arial"/>
          <w:sz w:val="22"/>
        </w:rPr>
        <w:t>PoS</w:t>
      </w:r>
      <w:proofErr w:type="spellEnd"/>
      <w:r w:rsidRPr="00553E0A">
        <w:rPr>
          <w:rFonts w:ascii="Arial" w:hAnsi="Arial" w:cs="Arial"/>
          <w:sz w:val="22"/>
        </w:rPr>
        <w:t xml:space="preserve"> finality mechanism ensures that once two-thirds of the total staked ETH agrees on a checkpoint, it becomes finalized and irreversible without severe financial loss. To revert a finalized block, an attacker would have to destroy at least one-third of all staked ETH</w:t>
      </w:r>
      <w:r>
        <w:rPr>
          <w:rFonts w:ascii="Arial" w:hAnsi="Arial" w:cs="Arial"/>
          <w:sz w:val="22"/>
        </w:rPr>
        <w:t xml:space="preserve"> – </w:t>
      </w:r>
      <w:r w:rsidRPr="00553E0A">
        <w:rPr>
          <w:rFonts w:ascii="Arial" w:hAnsi="Arial" w:cs="Arial"/>
          <w:sz w:val="22"/>
        </w:rPr>
        <w:t>making attacks economically irrational and self-destructive.</w:t>
      </w:r>
    </w:p>
    <w:p w14:paraId="1AD57B8C" w14:textId="77777777" w:rsidR="00553E0A" w:rsidRPr="00553E0A" w:rsidRDefault="00553E0A" w:rsidP="00553E0A">
      <w:pPr>
        <w:rPr>
          <w:rFonts w:ascii="Arial" w:hAnsi="Arial" w:cs="Arial"/>
          <w:sz w:val="22"/>
          <w:u w:val="single"/>
        </w:rPr>
      </w:pPr>
      <w:r w:rsidRPr="00553E0A">
        <w:rPr>
          <w:rFonts w:ascii="Arial" w:hAnsi="Arial" w:cs="Arial"/>
          <w:sz w:val="22"/>
          <w:u w:val="single"/>
        </w:rPr>
        <w:t>Incentive Alignment</w:t>
      </w:r>
    </w:p>
    <w:p w14:paraId="69AD515E" w14:textId="77777777" w:rsidR="00553E0A" w:rsidRPr="00553E0A" w:rsidRDefault="00553E0A" w:rsidP="00553E0A">
      <w:pPr>
        <w:rPr>
          <w:rFonts w:ascii="Arial" w:hAnsi="Arial" w:cs="Arial"/>
          <w:sz w:val="22"/>
        </w:rPr>
      </w:pPr>
      <w:r w:rsidRPr="00553E0A">
        <w:rPr>
          <w:rFonts w:ascii="Arial" w:hAnsi="Arial" w:cs="Arial"/>
          <w:sz w:val="22"/>
        </w:rPr>
        <w:t>This mechanism creates a self-reinforcing equilibrium:</w:t>
      </w:r>
    </w:p>
    <w:p w14:paraId="539BA1F3" w14:textId="77777777" w:rsidR="00553E0A" w:rsidRPr="00553E0A" w:rsidRDefault="00553E0A" w:rsidP="00553E0A">
      <w:pPr>
        <w:pStyle w:val="ListParagraph"/>
        <w:numPr>
          <w:ilvl w:val="0"/>
          <w:numId w:val="27"/>
        </w:numPr>
        <w:rPr>
          <w:rFonts w:ascii="Arial" w:hAnsi="Arial" w:cs="Arial"/>
          <w:sz w:val="22"/>
        </w:rPr>
      </w:pPr>
      <w:r w:rsidRPr="00553E0A">
        <w:rPr>
          <w:rFonts w:ascii="Arial" w:hAnsi="Arial" w:cs="Arial"/>
          <w:sz w:val="22"/>
        </w:rPr>
        <w:t>Honest validators are financially rewarded for securing the network.</w:t>
      </w:r>
    </w:p>
    <w:p w14:paraId="748DDF8B" w14:textId="77777777" w:rsidR="00553E0A" w:rsidRPr="00553E0A" w:rsidRDefault="00553E0A" w:rsidP="00553E0A">
      <w:pPr>
        <w:pStyle w:val="ListParagraph"/>
        <w:numPr>
          <w:ilvl w:val="0"/>
          <w:numId w:val="27"/>
        </w:numPr>
        <w:rPr>
          <w:rFonts w:ascii="Arial" w:hAnsi="Arial" w:cs="Arial"/>
          <w:sz w:val="22"/>
        </w:rPr>
      </w:pPr>
      <w:r w:rsidRPr="00553E0A">
        <w:rPr>
          <w:rFonts w:ascii="Arial" w:hAnsi="Arial" w:cs="Arial"/>
          <w:sz w:val="22"/>
        </w:rPr>
        <w:t>Dishonest actors are economically penalized for undermining it.</w:t>
      </w:r>
    </w:p>
    <w:p w14:paraId="1DDFCBA9" w14:textId="0EB5D9A6" w:rsidR="005C3711" w:rsidRPr="00553E0A" w:rsidRDefault="00553E0A" w:rsidP="00553E0A">
      <w:pPr>
        <w:pStyle w:val="ListParagraph"/>
        <w:numPr>
          <w:ilvl w:val="0"/>
          <w:numId w:val="27"/>
        </w:numPr>
        <w:rPr>
          <w:rFonts w:ascii="Arial" w:hAnsi="Arial" w:cs="Arial"/>
          <w:sz w:val="22"/>
        </w:rPr>
      </w:pPr>
      <w:r w:rsidRPr="00553E0A">
        <w:rPr>
          <w:rFonts w:ascii="Arial" w:hAnsi="Arial" w:cs="Arial"/>
          <w:sz w:val="22"/>
        </w:rPr>
        <w:t>The high capital requirement for validation (32 ETH) ensures that participants have substantial economic exposure to the network’s long-term success.</w:t>
      </w:r>
    </w:p>
    <w:p w14:paraId="154486F5" w14:textId="77777777" w:rsidR="00444304" w:rsidRPr="003014A7" w:rsidRDefault="00444304" w:rsidP="00444304">
      <w:pPr>
        <w:pStyle w:val="Heading1"/>
        <w:numPr>
          <w:ilvl w:val="0"/>
          <w:numId w:val="0"/>
        </w:numPr>
        <w:ind w:left="720" w:hanging="720"/>
        <w:rPr>
          <w:rFonts w:ascii="Arial" w:hAnsi="Arial" w:cs="Arial"/>
          <w:sz w:val="22"/>
          <w:szCs w:val="22"/>
        </w:rPr>
      </w:pPr>
      <w:bookmarkStart w:id="188" w:name="_Toc212235365"/>
      <w:r w:rsidRPr="003014A7">
        <w:rPr>
          <w:rFonts w:ascii="Arial" w:hAnsi="Arial" w:cs="Arial"/>
          <w:sz w:val="22"/>
          <w:szCs w:val="22"/>
        </w:rPr>
        <w:t>H.6</w:t>
      </w:r>
      <w:r w:rsidRPr="003014A7">
        <w:rPr>
          <w:rFonts w:ascii="Arial" w:hAnsi="Arial" w:cs="Arial"/>
          <w:sz w:val="22"/>
          <w:szCs w:val="22"/>
        </w:rPr>
        <w:tab/>
        <w:t>Use of distributed ledger technology</w:t>
      </w:r>
      <w:bookmarkEnd w:id="188"/>
    </w:p>
    <w:p w14:paraId="00FA3388" w14:textId="461F06FE" w:rsidR="00F2229D" w:rsidRPr="003014A7" w:rsidRDefault="002437F7" w:rsidP="00F2229D">
      <w:pPr>
        <w:rPr>
          <w:rFonts w:ascii="Arial" w:hAnsi="Arial" w:cs="Arial"/>
          <w:sz w:val="22"/>
        </w:rPr>
      </w:pPr>
      <w:r w:rsidRPr="003014A7">
        <w:rPr>
          <w:rFonts w:ascii="Arial" w:hAnsi="Arial" w:cs="Arial"/>
          <w:sz w:val="22"/>
        </w:rPr>
        <w:lastRenderedPageBreak/>
        <w:t>false</w:t>
      </w:r>
    </w:p>
    <w:p w14:paraId="1997A9AC" w14:textId="450F500F" w:rsidR="00444304" w:rsidRPr="003014A7" w:rsidRDefault="00444304" w:rsidP="00444304">
      <w:pPr>
        <w:pStyle w:val="Heading1"/>
        <w:numPr>
          <w:ilvl w:val="0"/>
          <w:numId w:val="0"/>
        </w:numPr>
        <w:ind w:left="720" w:hanging="720"/>
        <w:rPr>
          <w:rFonts w:ascii="Arial" w:hAnsi="Arial" w:cs="Arial"/>
          <w:sz w:val="22"/>
          <w:szCs w:val="22"/>
        </w:rPr>
      </w:pPr>
      <w:bookmarkStart w:id="189" w:name="_Toc212235366"/>
      <w:r w:rsidRPr="003014A7">
        <w:rPr>
          <w:rFonts w:ascii="Arial" w:hAnsi="Arial" w:cs="Arial"/>
          <w:sz w:val="22"/>
          <w:szCs w:val="22"/>
        </w:rPr>
        <w:t>H.7</w:t>
      </w:r>
      <w:r w:rsidRPr="003014A7">
        <w:rPr>
          <w:rFonts w:ascii="Arial" w:hAnsi="Arial" w:cs="Arial"/>
          <w:sz w:val="22"/>
          <w:szCs w:val="22"/>
        </w:rPr>
        <w:tab/>
        <w:t>DLT functionality description</w:t>
      </w:r>
      <w:bookmarkEnd w:id="189"/>
    </w:p>
    <w:p w14:paraId="2138C931" w14:textId="01CE09D8" w:rsidR="00AE4B7E" w:rsidRPr="003014A7" w:rsidRDefault="002437F7" w:rsidP="002437F7">
      <w:pPr>
        <w:rPr>
          <w:rFonts w:ascii="Arial" w:hAnsi="Arial" w:cs="Arial"/>
          <w:sz w:val="22"/>
        </w:rPr>
      </w:pPr>
      <w:r w:rsidRPr="003014A7">
        <w:rPr>
          <w:rFonts w:ascii="Arial" w:hAnsi="Arial" w:cs="Arial"/>
          <w:sz w:val="22"/>
        </w:rPr>
        <w:t>Not applicable.</w:t>
      </w:r>
    </w:p>
    <w:p w14:paraId="3BC4B882" w14:textId="77777777" w:rsidR="00444304" w:rsidRPr="003014A7" w:rsidRDefault="00F2229D" w:rsidP="00F2229D">
      <w:pPr>
        <w:pStyle w:val="Heading1"/>
        <w:numPr>
          <w:ilvl w:val="0"/>
          <w:numId w:val="0"/>
        </w:numPr>
        <w:ind w:left="720" w:hanging="720"/>
        <w:rPr>
          <w:rFonts w:ascii="Arial" w:hAnsi="Arial" w:cs="Arial"/>
          <w:sz w:val="22"/>
          <w:szCs w:val="22"/>
        </w:rPr>
      </w:pPr>
      <w:bookmarkStart w:id="190" w:name="_Toc212235367"/>
      <w:r w:rsidRPr="003014A7">
        <w:rPr>
          <w:rFonts w:ascii="Arial" w:hAnsi="Arial" w:cs="Arial"/>
          <w:sz w:val="22"/>
          <w:szCs w:val="22"/>
        </w:rPr>
        <w:t>H.8</w:t>
      </w:r>
      <w:r w:rsidRPr="003014A7">
        <w:rPr>
          <w:rFonts w:ascii="Arial" w:hAnsi="Arial" w:cs="Arial"/>
          <w:sz w:val="22"/>
          <w:szCs w:val="22"/>
        </w:rPr>
        <w:tab/>
        <w:t>Audit</w:t>
      </w:r>
      <w:bookmarkEnd w:id="190"/>
    </w:p>
    <w:p w14:paraId="04E73A42" w14:textId="5218749A" w:rsidR="00BD18FA" w:rsidRPr="003014A7" w:rsidRDefault="002437F7" w:rsidP="00BD18FA">
      <w:pPr>
        <w:rPr>
          <w:rFonts w:ascii="Arial" w:hAnsi="Arial" w:cs="Arial"/>
          <w:sz w:val="22"/>
        </w:rPr>
      </w:pPr>
      <w:r w:rsidRPr="003014A7">
        <w:rPr>
          <w:rFonts w:ascii="Arial" w:hAnsi="Arial" w:cs="Arial"/>
          <w:sz w:val="22"/>
        </w:rPr>
        <w:t>true</w:t>
      </w:r>
    </w:p>
    <w:p w14:paraId="35B2A016" w14:textId="77777777" w:rsidR="00F2229D" w:rsidRPr="003014A7" w:rsidRDefault="00F2229D" w:rsidP="00F2229D">
      <w:pPr>
        <w:pStyle w:val="Heading1"/>
        <w:numPr>
          <w:ilvl w:val="0"/>
          <w:numId w:val="0"/>
        </w:numPr>
        <w:ind w:left="720" w:hanging="720"/>
        <w:rPr>
          <w:rFonts w:ascii="Arial" w:hAnsi="Arial" w:cs="Arial"/>
          <w:sz w:val="22"/>
          <w:szCs w:val="22"/>
        </w:rPr>
      </w:pPr>
      <w:bookmarkStart w:id="191" w:name="_Toc212235368"/>
      <w:r w:rsidRPr="003014A7">
        <w:rPr>
          <w:rFonts w:ascii="Arial" w:hAnsi="Arial" w:cs="Arial"/>
          <w:sz w:val="22"/>
          <w:szCs w:val="22"/>
        </w:rPr>
        <w:t>H.9</w:t>
      </w:r>
      <w:r w:rsidRPr="003014A7">
        <w:rPr>
          <w:rFonts w:ascii="Arial" w:hAnsi="Arial" w:cs="Arial"/>
          <w:sz w:val="22"/>
          <w:szCs w:val="22"/>
        </w:rPr>
        <w:tab/>
        <w:t>Audit outcome</w:t>
      </w:r>
      <w:bookmarkEnd w:id="191"/>
    </w:p>
    <w:p w14:paraId="20B448FB" w14:textId="77777777" w:rsidR="00BD18FA" w:rsidRPr="003014A7" w:rsidRDefault="00BD18FA" w:rsidP="00BD18FA">
      <w:pPr>
        <w:rPr>
          <w:rFonts w:ascii="Arial" w:hAnsi="Arial" w:cs="Arial"/>
          <w:sz w:val="22"/>
        </w:rPr>
      </w:pPr>
      <w:r w:rsidRPr="003014A7">
        <w:rPr>
          <w:rFonts w:ascii="Arial" w:hAnsi="Arial" w:cs="Arial"/>
          <w:sz w:val="22"/>
        </w:rPr>
        <w:t>The audit was successfully completed, with no critical vulnerabilities identified. The system is considered secure based on the scope and methodology of the review.</w:t>
      </w:r>
    </w:p>
    <w:p w14:paraId="3F60889F" w14:textId="77777777" w:rsidR="00D85862" w:rsidRPr="003014A7" w:rsidRDefault="00D85862" w:rsidP="00F2229D">
      <w:pPr>
        <w:pStyle w:val="Heading1"/>
        <w:numPr>
          <w:ilvl w:val="0"/>
          <w:numId w:val="0"/>
        </w:numPr>
        <w:ind w:left="720" w:hanging="720"/>
        <w:rPr>
          <w:rFonts w:ascii="Arial" w:hAnsi="Arial" w:cs="Arial"/>
          <w:sz w:val="22"/>
          <w:szCs w:val="22"/>
        </w:rPr>
      </w:pPr>
      <w:r w:rsidRPr="003014A7">
        <w:rPr>
          <w:rFonts w:ascii="Arial" w:hAnsi="Arial" w:cs="Arial"/>
          <w:sz w:val="22"/>
          <w:szCs w:val="22"/>
        </w:rPr>
        <w:br w:type="page"/>
      </w:r>
    </w:p>
    <w:p w14:paraId="75660184" w14:textId="77777777" w:rsidR="00F2229D" w:rsidRPr="003014A7" w:rsidRDefault="00F2229D" w:rsidP="00F2229D">
      <w:pPr>
        <w:pStyle w:val="Heading1"/>
        <w:numPr>
          <w:ilvl w:val="0"/>
          <w:numId w:val="0"/>
        </w:numPr>
        <w:ind w:left="720" w:hanging="720"/>
        <w:rPr>
          <w:rFonts w:ascii="Arial" w:hAnsi="Arial" w:cs="Arial"/>
          <w:sz w:val="22"/>
          <w:szCs w:val="22"/>
        </w:rPr>
      </w:pPr>
      <w:bookmarkStart w:id="192" w:name="_Toc212235369"/>
      <w:r w:rsidRPr="003014A7">
        <w:rPr>
          <w:rFonts w:ascii="Arial" w:hAnsi="Arial" w:cs="Arial"/>
          <w:sz w:val="22"/>
          <w:szCs w:val="22"/>
        </w:rPr>
        <w:lastRenderedPageBreak/>
        <w:t>P</w:t>
      </w:r>
      <w:r w:rsidR="00AB5D71" w:rsidRPr="003014A7">
        <w:rPr>
          <w:rFonts w:ascii="Arial" w:hAnsi="Arial" w:cs="Arial"/>
          <w:sz w:val="22"/>
          <w:szCs w:val="22"/>
        </w:rPr>
        <w:t>ART</w:t>
      </w:r>
      <w:r w:rsidRPr="003014A7">
        <w:rPr>
          <w:rFonts w:ascii="Arial" w:hAnsi="Arial" w:cs="Arial"/>
          <w:sz w:val="22"/>
          <w:szCs w:val="22"/>
        </w:rPr>
        <w:t xml:space="preserve"> I – I</w:t>
      </w:r>
      <w:r w:rsidR="00AB5D71" w:rsidRPr="003014A7">
        <w:rPr>
          <w:rFonts w:ascii="Arial" w:hAnsi="Arial" w:cs="Arial"/>
          <w:sz w:val="22"/>
          <w:szCs w:val="22"/>
        </w:rPr>
        <w:t>NFORMATION ON RISKS</w:t>
      </w:r>
      <w:bookmarkEnd w:id="192"/>
    </w:p>
    <w:p w14:paraId="65552946" w14:textId="77777777" w:rsidR="00F2229D" w:rsidRPr="003014A7" w:rsidRDefault="00F2229D" w:rsidP="00396EE1">
      <w:pPr>
        <w:pStyle w:val="Heading1"/>
        <w:numPr>
          <w:ilvl w:val="0"/>
          <w:numId w:val="0"/>
        </w:numPr>
        <w:ind w:left="720" w:hanging="720"/>
        <w:rPr>
          <w:rFonts w:ascii="Arial" w:hAnsi="Arial" w:cs="Arial"/>
          <w:sz w:val="22"/>
          <w:szCs w:val="22"/>
        </w:rPr>
      </w:pPr>
      <w:bookmarkStart w:id="193" w:name="_Toc212235370"/>
      <w:r w:rsidRPr="003014A7">
        <w:rPr>
          <w:rFonts w:ascii="Arial" w:hAnsi="Arial" w:cs="Arial"/>
          <w:sz w:val="22"/>
          <w:szCs w:val="22"/>
        </w:rPr>
        <w:t>I.1</w:t>
      </w:r>
      <w:r w:rsidR="00396EE1" w:rsidRPr="003014A7">
        <w:rPr>
          <w:rFonts w:ascii="Arial" w:hAnsi="Arial" w:cs="Arial"/>
          <w:sz w:val="22"/>
          <w:szCs w:val="22"/>
        </w:rPr>
        <w:tab/>
      </w:r>
      <w:r w:rsidRPr="003014A7">
        <w:rPr>
          <w:rFonts w:ascii="Arial" w:hAnsi="Arial" w:cs="Arial"/>
          <w:sz w:val="22"/>
          <w:szCs w:val="22"/>
        </w:rPr>
        <w:t>Offer-Related Risks</w:t>
      </w:r>
      <w:bookmarkEnd w:id="193"/>
    </w:p>
    <w:p w14:paraId="0F1D5A3E" w14:textId="4F5AD350" w:rsidR="00E7798B" w:rsidRPr="003014A7" w:rsidRDefault="00457988" w:rsidP="00E7798B">
      <w:pPr>
        <w:rPr>
          <w:rFonts w:ascii="Arial" w:hAnsi="Arial" w:cs="Arial"/>
          <w:sz w:val="22"/>
        </w:rPr>
      </w:pPr>
      <w:r w:rsidRPr="00457988">
        <w:rPr>
          <w:rFonts w:ascii="Arial" w:hAnsi="Arial" w:cs="Arial"/>
          <w:sz w:val="22"/>
          <w:u w:val="single"/>
        </w:rPr>
        <w:t>Regulatory Risk</w:t>
      </w:r>
      <w:r>
        <w:rPr>
          <w:rFonts w:ascii="Arial" w:hAnsi="Arial" w:cs="Arial"/>
          <w:sz w:val="22"/>
        </w:rPr>
        <w:t xml:space="preserve">. </w:t>
      </w:r>
      <w:r w:rsidR="00E7798B" w:rsidRPr="003014A7">
        <w:rPr>
          <w:rFonts w:ascii="Arial" w:hAnsi="Arial" w:cs="Arial"/>
          <w:sz w:val="22"/>
        </w:rPr>
        <w:t xml:space="preserve">Although this White Paper has been prepared with diligence and in accordance with applicable </w:t>
      </w:r>
      <w:r w:rsidR="002437F7" w:rsidRPr="003014A7">
        <w:rPr>
          <w:rFonts w:ascii="Arial" w:hAnsi="Arial" w:cs="Arial"/>
          <w:sz w:val="22"/>
        </w:rPr>
        <w:t>Regulations</w:t>
      </w:r>
      <w:r w:rsidR="00E7798B" w:rsidRPr="003014A7">
        <w:rPr>
          <w:rFonts w:ascii="Arial" w:hAnsi="Arial" w:cs="Arial"/>
          <w:sz w:val="22"/>
        </w:rPr>
        <w:t xml:space="preserve">, future changes in EU or national regulations may affect the legal classification, tradability, or compliance status of </w:t>
      </w:r>
      <w:r w:rsidR="00173D52">
        <w:rPr>
          <w:rFonts w:ascii="Arial" w:hAnsi="Arial" w:cs="Arial"/>
          <w:sz w:val="22"/>
        </w:rPr>
        <w:t>UP</w:t>
      </w:r>
      <w:r w:rsidR="00E7798B" w:rsidRPr="003014A7">
        <w:rPr>
          <w:rFonts w:ascii="Arial" w:hAnsi="Arial" w:cs="Arial"/>
          <w:sz w:val="22"/>
        </w:rPr>
        <w:t>.</w:t>
      </w:r>
    </w:p>
    <w:p w14:paraId="741BC101" w14:textId="483213ED" w:rsidR="00E7798B" w:rsidRPr="003014A7" w:rsidRDefault="00457988" w:rsidP="00E7798B">
      <w:pPr>
        <w:rPr>
          <w:rFonts w:ascii="Arial" w:hAnsi="Arial" w:cs="Arial"/>
          <w:sz w:val="22"/>
        </w:rPr>
      </w:pPr>
      <w:r w:rsidRPr="00457988">
        <w:rPr>
          <w:rFonts w:ascii="Arial" w:hAnsi="Arial" w:cs="Arial"/>
          <w:sz w:val="22"/>
          <w:u w:val="single"/>
        </w:rPr>
        <w:t>Market Risk</w:t>
      </w:r>
      <w:r>
        <w:rPr>
          <w:rFonts w:ascii="Arial" w:hAnsi="Arial" w:cs="Arial"/>
          <w:sz w:val="22"/>
        </w:rPr>
        <w:t xml:space="preserve">. </w:t>
      </w:r>
      <w:r w:rsidR="00173D52">
        <w:rPr>
          <w:rFonts w:ascii="Arial" w:hAnsi="Arial" w:cs="Arial"/>
          <w:sz w:val="22"/>
        </w:rPr>
        <w:t>UP</w:t>
      </w:r>
      <w:r w:rsidR="00E7798B" w:rsidRPr="003014A7">
        <w:rPr>
          <w:rFonts w:ascii="Arial" w:hAnsi="Arial" w:cs="Arial"/>
          <w:sz w:val="22"/>
        </w:rPr>
        <w:t xml:space="preserve"> can be subject to significant price fluctuations based on supply-demand dynamics, market sentiment, and external macroeconomic factors. These may result in financial losses for token holders.</w:t>
      </w:r>
    </w:p>
    <w:p w14:paraId="67C84450" w14:textId="0637E19F" w:rsidR="00E7798B" w:rsidRPr="003014A7" w:rsidRDefault="00457988" w:rsidP="00E7798B">
      <w:pPr>
        <w:rPr>
          <w:rFonts w:ascii="Arial" w:hAnsi="Arial" w:cs="Arial"/>
          <w:sz w:val="22"/>
        </w:rPr>
      </w:pPr>
      <w:r w:rsidRPr="00457988">
        <w:rPr>
          <w:rFonts w:ascii="Arial" w:hAnsi="Arial" w:cs="Arial"/>
          <w:sz w:val="22"/>
          <w:u w:val="single"/>
        </w:rPr>
        <w:t>Liquidity Risk</w:t>
      </w:r>
      <w:r>
        <w:rPr>
          <w:rFonts w:ascii="Arial" w:hAnsi="Arial" w:cs="Arial"/>
          <w:sz w:val="22"/>
        </w:rPr>
        <w:t xml:space="preserve">. </w:t>
      </w:r>
      <w:r w:rsidR="00E7798B" w:rsidRPr="003014A7">
        <w:rPr>
          <w:rFonts w:ascii="Arial" w:hAnsi="Arial" w:cs="Arial"/>
          <w:sz w:val="22"/>
        </w:rPr>
        <w:t>While admission to trading increases accessibility, liquidity is not guaranteed. Low trading volumes may result in high slippage or the inability to exit positions efficiently.</w:t>
      </w:r>
    </w:p>
    <w:p w14:paraId="08F1A222" w14:textId="4112E52A" w:rsidR="00E7798B" w:rsidRPr="003014A7" w:rsidRDefault="00457988" w:rsidP="00457988">
      <w:pPr>
        <w:rPr>
          <w:rFonts w:ascii="Arial" w:hAnsi="Arial" w:cs="Arial"/>
          <w:sz w:val="22"/>
        </w:rPr>
      </w:pPr>
      <w:r w:rsidRPr="00457988">
        <w:rPr>
          <w:rFonts w:ascii="Arial" w:hAnsi="Arial" w:cs="Arial"/>
          <w:sz w:val="22"/>
          <w:u w:val="single"/>
        </w:rPr>
        <w:t>Counterparty Risk</w:t>
      </w:r>
      <w:r>
        <w:rPr>
          <w:rFonts w:ascii="Arial" w:hAnsi="Arial" w:cs="Arial"/>
          <w:sz w:val="22"/>
        </w:rPr>
        <w:t xml:space="preserve">. </w:t>
      </w:r>
      <w:r w:rsidRPr="00457988">
        <w:rPr>
          <w:rFonts w:ascii="Arial" w:hAnsi="Arial" w:cs="Arial"/>
          <w:sz w:val="22"/>
        </w:rPr>
        <w:t>The exchanges or trading</w:t>
      </w:r>
      <w:r>
        <w:rPr>
          <w:rFonts w:ascii="Arial" w:hAnsi="Arial" w:cs="Arial"/>
          <w:sz w:val="22"/>
        </w:rPr>
        <w:t xml:space="preserve"> </w:t>
      </w:r>
      <w:r w:rsidRPr="00457988">
        <w:rPr>
          <w:rFonts w:ascii="Arial" w:hAnsi="Arial" w:cs="Arial"/>
          <w:sz w:val="22"/>
        </w:rPr>
        <w:t xml:space="preserve">platforms where </w:t>
      </w:r>
      <w:r w:rsidR="00173D52">
        <w:rPr>
          <w:rFonts w:ascii="Arial" w:hAnsi="Arial" w:cs="Arial"/>
          <w:sz w:val="22"/>
        </w:rPr>
        <w:t>UP</w:t>
      </w:r>
      <w:r w:rsidRPr="00457988">
        <w:rPr>
          <w:rFonts w:ascii="Arial" w:hAnsi="Arial" w:cs="Arial"/>
          <w:sz w:val="22"/>
        </w:rPr>
        <w:t xml:space="preserve"> tokens are listed may become</w:t>
      </w:r>
      <w:r>
        <w:rPr>
          <w:rFonts w:ascii="Arial" w:hAnsi="Arial" w:cs="Arial"/>
          <w:sz w:val="22"/>
        </w:rPr>
        <w:t xml:space="preserve"> </w:t>
      </w:r>
      <w:r w:rsidRPr="00457988">
        <w:rPr>
          <w:rFonts w:ascii="Arial" w:hAnsi="Arial" w:cs="Arial"/>
          <w:sz w:val="22"/>
        </w:rPr>
        <w:t>insolvent or cease operations, potentially resulting in a</w:t>
      </w:r>
      <w:r>
        <w:rPr>
          <w:rFonts w:ascii="Arial" w:hAnsi="Arial" w:cs="Arial"/>
          <w:sz w:val="22"/>
        </w:rPr>
        <w:t xml:space="preserve"> </w:t>
      </w:r>
      <w:r w:rsidRPr="00457988">
        <w:rPr>
          <w:rFonts w:ascii="Arial" w:hAnsi="Arial" w:cs="Arial"/>
          <w:sz w:val="22"/>
        </w:rPr>
        <w:t xml:space="preserve">loss of access to funds or </w:t>
      </w:r>
      <w:r w:rsidR="00173D52">
        <w:rPr>
          <w:rFonts w:ascii="Arial" w:hAnsi="Arial" w:cs="Arial"/>
          <w:sz w:val="22"/>
        </w:rPr>
        <w:t>UP</w:t>
      </w:r>
      <w:r w:rsidR="00E7798B" w:rsidRPr="003014A7">
        <w:rPr>
          <w:rFonts w:ascii="Arial" w:hAnsi="Arial" w:cs="Arial"/>
          <w:sz w:val="22"/>
        </w:rPr>
        <w:t>.</w:t>
      </w:r>
      <w:r w:rsidRPr="00457988">
        <w:rPr>
          <w:rFonts w:ascii="Arial" w:hAnsi="Arial" w:cs="Arial"/>
          <w:sz w:val="22"/>
        </w:rPr>
        <w:t xml:space="preserve"> </w:t>
      </w:r>
      <w:r w:rsidRPr="003014A7">
        <w:rPr>
          <w:rFonts w:ascii="Arial" w:hAnsi="Arial" w:cs="Arial"/>
          <w:sz w:val="22"/>
        </w:rPr>
        <w:t>Integration with third-party trading platforms involves dependencies on their internal policies and stability. Delisting, insolvency, or technical failures at such platforms could adversely impact tradability.</w:t>
      </w:r>
    </w:p>
    <w:p w14:paraId="5A6FE20C" w14:textId="2F3D5B94" w:rsidR="00457988" w:rsidRPr="003014A7" w:rsidRDefault="00457988" w:rsidP="00457988">
      <w:pPr>
        <w:rPr>
          <w:rFonts w:ascii="Arial" w:hAnsi="Arial" w:cs="Arial"/>
          <w:sz w:val="22"/>
        </w:rPr>
      </w:pPr>
      <w:r w:rsidRPr="00457988">
        <w:rPr>
          <w:rFonts w:ascii="Arial" w:hAnsi="Arial" w:cs="Arial"/>
          <w:sz w:val="22"/>
          <w:u w:val="single"/>
        </w:rPr>
        <w:t>Issuer Non-involvement in Trading</w:t>
      </w:r>
      <w:r>
        <w:rPr>
          <w:rFonts w:ascii="Arial" w:hAnsi="Arial" w:cs="Arial"/>
          <w:sz w:val="22"/>
        </w:rPr>
        <w:t xml:space="preserve">. </w:t>
      </w:r>
      <w:r w:rsidRPr="00457988">
        <w:rPr>
          <w:rFonts w:ascii="Arial" w:hAnsi="Arial" w:cs="Arial"/>
          <w:sz w:val="22"/>
        </w:rPr>
        <w:t xml:space="preserve">When </w:t>
      </w:r>
      <w:r w:rsidR="00173D52">
        <w:rPr>
          <w:rFonts w:ascii="Arial" w:hAnsi="Arial" w:cs="Arial"/>
          <w:sz w:val="22"/>
        </w:rPr>
        <w:t>UP</w:t>
      </w:r>
      <w:r>
        <w:rPr>
          <w:rFonts w:ascii="Arial" w:hAnsi="Arial" w:cs="Arial"/>
          <w:sz w:val="22"/>
        </w:rPr>
        <w:t xml:space="preserve"> is traded </w:t>
      </w:r>
      <w:r w:rsidRPr="00457988">
        <w:rPr>
          <w:rFonts w:ascii="Arial" w:hAnsi="Arial" w:cs="Arial"/>
          <w:sz w:val="22"/>
        </w:rPr>
        <w:t>on exchanges, the issuer does not act as a contractual party</w:t>
      </w:r>
      <w:r>
        <w:rPr>
          <w:rFonts w:ascii="Arial" w:hAnsi="Arial" w:cs="Arial"/>
          <w:sz w:val="22"/>
        </w:rPr>
        <w:t xml:space="preserve"> </w:t>
      </w:r>
      <w:r w:rsidRPr="00457988">
        <w:rPr>
          <w:rFonts w:ascii="Arial" w:hAnsi="Arial" w:cs="Arial"/>
          <w:sz w:val="22"/>
        </w:rPr>
        <w:t>to these transactions. All legal relationships regarding</w:t>
      </w:r>
      <w:r>
        <w:rPr>
          <w:rFonts w:ascii="Arial" w:hAnsi="Arial" w:cs="Arial"/>
          <w:sz w:val="22"/>
        </w:rPr>
        <w:t xml:space="preserve"> </w:t>
      </w:r>
      <w:r w:rsidRPr="00457988">
        <w:rPr>
          <w:rFonts w:ascii="Arial" w:hAnsi="Arial" w:cs="Arial"/>
          <w:sz w:val="22"/>
        </w:rPr>
        <w:t>these trading platforms are subject to their respective</w:t>
      </w:r>
      <w:r>
        <w:rPr>
          <w:rFonts w:ascii="Arial" w:hAnsi="Arial" w:cs="Arial"/>
          <w:sz w:val="22"/>
        </w:rPr>
        <w:t xml:space="preserve"> </w:t>
      </w:r>
      <w:r w:rsidRPr="00457988">
        <w:rPr>
          <w:rFonts w:ascii="Arial" w:hAnsi="Arial" w:cs="Arial"/>
          <w:sz w:val="22"/>
        </w:rPr>
        <w:t>terms and conditions, with no responsibility assumed by</w:t>
      </w:r>
      <w:r>
        <w:rPr>
          <w:rFonts w:ascii="Arial" w:hAnsi="Arial" w:cs="Arial"/>
          <w:sz w:val="22"/>
        </w:rPr>
        <w:t xml:space="preserve"> </w:t>
      </w:r>
      <w:r w:rsidRPr="00457988">
        <w:rPr>
          <w:rFonts w:ascii="Arial" w:hAnsi="Arial" w:cs="Arial"/>
          <w:sz w:val="22"/>
        </w:rPr>
        <w:t>the issuer for their operations</w:t>
      </w:r>
      <w:r>
        <w:rPr>
          <w:rFonts w:ascii="Arial" w:hAnsi="Arial" w:cs="Arial"/>
          <w:sz w:val="22"/>
        </w:rPr>
        <w:t xml:space="preserve"> and</w:t>
      </w:r>
      <w:r w:rsidRPr="00457988">
        <w:rPr>
          <w:rFonts w:ascii="Arial" w:hAnsi="Arial" w:cs="Arial"/>
          <w:sz w:val="22"/>
        </w:rPr>
        <w:t xml:space="preserve"> services.</w:t>
      </w:r>
    </w:p>
    <w:p w14:paraId="5DA46159" w14:textId="77777777" w:rsidR="00F2229D" w:rsidRPr="003014A7" w:rsidRDefault="00F2229D" w:rsidP="00E7798B">
      <w:pPr>
        <w:pStyle w:val="Heading1"/>
        <w:numPr>
          <w:ilvl w:val="0"/>
          <w:numId w:val="0"/>
        </w:numPr>
        <w:ind w:left="720" w:hanging="720"/>
        <w:rPr>
          <w:rFonts w:ascii="Arial" w:hAnsi="Arial" w:cs="Arial"/>
          <w:sz w:val="22"/>
          <w:szCs w:val="22"/>
        </w:rPr>
      </w:pPr>
      <w:bookmarkStart w:id="194" w:name="_Toc212235371"/>
      <w:r w:rsidRPr="003014A7">
        <w:rPr>
          <w:rFonts w:ascii="Arial" w:hAnsi="Arial" w:cs="Arial"/>
          <w:sz w:val="22"/>
          <w:szCs w:val="22"/>
        </w:rPr>
        <w:t>I.2</w:t>
      </w:r>
      <w:r w:rsidR="00396EE1" w:rsidRPr="003014A7">
        <w:rPr>
          <w:rFonts w:ascii="Arial" w:hAnsi="Arial" w:cs="Arial"/>
          <w:sz w:val="22"/>
          <w:szCs w:val="22"/>
        </w:rPr>
        <w:tab/>
      </w:r>
      <w:r w:rsidRPr="003014A7">
        <w:rPr>
          <w:rFonts w:ascii="Arial" w:hAnsi="Arial" w:cs="Arial"/>
          <w:sz w:val="22"/>
          <w:szCs w:val="22"/>
        </w:rPr>
        <w:t>Issuer-Related Risks</w:t>
      </w:r>
      <w:bookmarkEnd w:id="194"/>
    </w:p>
    <w:p w14:paraId="61F37586" w14:textId="52B44497" w:rsidR="0074304B" w:rsidRPr="0074304B" w:rsidRDefault="0074304B" w:rsidP="0074304B">
      <w:pPr>
        <w:rPr>
          <w:rFonts w:ascii="Arial" w:hAnsi="Arial" w:cs="Arial"/>
          <w:sz w:val="22"/>
        </w:rPr>
      </w:pPr>
      <w:r w:rsidRPr="0074304B">
        <w:rPr>
          <w:rFonts w:ascii="Arial" w:hAnsi="Arial" w:cs="Arial"/>
          <w:sz w:val="22"/>
          <w:u w:val="single"/>
        </w:rPr>
        <w:t>Financial Sustainability Risk</w:t>
      </w:r>
      <w:r>
        <w:rPr>
          <w:rFonts w:ascii="Arial" w:hAnsi="Arial" w:cs="Arial"/>
          <w:sz w:val="22"/>
        </w:rPr>
        <w:t xml:space="preserve">. </w:t>
      </w:r>
      <w:r w:rsidRPr="0074304B">
        <w:rPr>
          <w:rFonts w:ascii="Arial" w:hAnsi="Arial" w:cs="Arial"/>
          <w:sz w:val="22"/>
        </w:rPr>
        <w:t>Although the issuer operates under a sustainable economic framework, it may nevertheless face financial distress due to unforeseen circumstances, such as failure to achieve adoption targets, loss of key personnel, or adverse regulatory developments.</w:t>
      </w:r>
    </w:p>
    <w:p w14:paraId="4DB2A4D0" w14:textId="2977972F" w:rsidR="0074304B" w:rsidRPr="0074304B" w:rsidRDefault="0074304B" w:rsidP="0074304B">
      <w:pPr>
        <w:rPr>
          <w:rFonts w:ascii="Arial" w:hAnsi="Arial" w:cs="Arial"/>
          <w:sz w:val="22"/>
        </w:rPr>
      </w:pPr>
      <w:r w:rsidRPr="0074304B">
        <w:rPr>
          <w:rFonts w:ascii="Arial" w:hAnsi="Arial" w:cs="Arial"/>
          <w:sz w:val="22"/>
          <w:u w:val="single"/>
        </w:rPr>
        <w:t>Operational Dependency Risk</w:t>
      </w:r>
      <w:r>
        <w:rPr>
          <w:rFonts w:ascii="Arial" w:hAnsi="Arial" w:cs="Arial"/>
          <w:sz w:val="22"/>
        </w:rPr>
        <w:t xml:space="preserve">. </w:t>
      </w:r>
      <w:r w:rsidRPr="0074304B">
        <w:rPr>
          <w:rFonts w:ascii="Arial" w:hAnsi="Arial" w:cs="Arial"/>
          <w:sz w:val="22"/>
        </w:rPr>
        <w:t>The issuer relies on various infrastructure providers</w:t>
      </w:r>
      <w:r>
        <w:rPr>
          <w:rFonts w:ascii="Arial" w:hAnsi="Arial" w:cs="Arial"/>
          <w:sz w:val="22"/>
        </w:rPr>
        <w:t xml:space="preserve"> – </w:t>
      </w:r>
      <w:r w:rsidRPr="0074304B">
        <w:rPr>
          <w:rFonts w:ascii="Arial" w:hAnsi="Arial" w:cs="Arial"/>
          <w:sz w:val="22"/>
        </w:rPr>
        <w:t>including cloud services, validators, and custodial partners</w:t>
      </w:r>
      <w:r>
        <w:rPr>
          <w:rFonts w:ascii="Arial" w:hAnsi="Arial" w:cs="Arial"/>
          <w:sz w:val="22"/>
        </w:rPr>
        <w:t xml:space="preserve"> – </w:t>
      </w:r>
      <w:r w:rsidRPr="0074304B">
        <w:rPr>
          <w:rFonts w:ascii="Arial" w:hAnsi="Arial" w:cs="Arial"/>
          <w:sz w:val="22"/>
        </w:rPr>
        <w:t>to support its operations. Any interruption, failure, or termination of these relationships could adversely affect the functioning of the protocol or associated services.</w:t>
      </w:r>
    </w:p>
    <w:p w14:paraId="6FE5AB5E" w14:textId="701D98BA" w:rsidR="0074304B" w:rsidRPr="0074304B" w:rsidRDefault="0074304B" w:rsidP="0074304B">
      <w:pPr>
        <w:rPr>
          <w:rFonts w:ascii="Arial" w:hAnsi="Arial" w:cs="Arial"/>
          <w:sz w:val="22"/>
        </w:rPr>
      </w:pPr>
      <w:r w:rsidRPr="0074304B">
        <w:rPr>
          <w:rFonts w:ascii="Arial" w:hAnsi="Arial" w:cs="Arial"/>
          <w:sz w:val="22"/>
          <w:u w:val="single"/>
        </w:rPr>
        <w:t>Reputational Risk</w:t>
      </w:r>
      <w:r>
        <w:rPr>
          <w:rFonts w:ascii="Arial" w:hAnsi="Arial" w:cs="Arial"/>
          <w:sz w:val="22"/>
        </w:rPr>
        <w:t xml:space="preserve">. </w:t>
      </w:r>
      <w:r w:rsidRPr="0074304B">
        <w:rPr>
          <w:rFonts w:ascii="Arial" w:hAnsi="Arial" w:cs="Arial"/>
          <w:sz w:val="22"/>
        </w:rPr>
        <w:t xml:space="preserve">Negative publicity stemming from operational incidents, security breaches, or perceived associations with illicit activities could harm the issuer’s public image, potentially reducing confidence in and demand for </w:t>
      </w:r>
      <w:r w:rsidR="00173D52">
        <w:rPr>
          <w:rFonts w:ascii="Arial" w:hAnsi="Arial" w:cs="Arial"/>
          <w:sz w:val="22"/>
        </w:rPr>
        <w:t>UP</w:t>
      </w:r>
      <w:r w:rsidRPr="0074304B">
        <w:rPr>
          <w:rFonts w:ascii="Arial" w:hAnsi="Arial" w:cs="Arial"/>
          <w:sz w:val="22"/>
        </w:rPr>
        <w:t xml:space="preserve"> tokens.</w:t>
      </w:r>
    </w:p>
    <w:p w14:paraId="67BF518C" w14:textId="43494793" w:rsidR="0074304B" w:rsidRPr="0074304B" w:rsidRDefault="0074304B" w:rsidP="0074304B">
      <w:pPr>
        <w:rPr>
          <w:rFonts w:ascii="Arial" w:hAnsi="Arial" w:cs="Arial"/>
          <w:sz w:val="22"/>
        </w:rPr>
      </w:pPr>
      <w:r w:rsidRPr="0074304B">
        <w:rPr>
          <w:rFonts w:ascii="Arial" w:hAnsi="Arial" w:cs="Arial"/>
          <w:sz w:val="22"/>
          <w:u w:val="single"/>
        </w:rPr>
        <w:t>Internal Operations Risk</w:t>
      </w:r>
      <w:r>
        <w:rPr>
          <w:rFonts w:ascii="Arial" w:hAnsi="Arial" w:cs="Arial"/>
          <w:sz w:val="22"/>
        </w:rPr>
        <w:t xml:space="preserve">. </w:t>
      </w:r>
      <w:r w:rsidRPr="0074304B">
        <w:rPr>
          <w:rFonts w:ascii="Arial" w:hAnsi="Arial" w:cs="Arial"/>
          <w:sz w:val="22"/>
        </w:rPr>
        <w:t>Weaknesses in the issuer’s internal processes, human resources, or technology systems could impair the effective management of token operations. Failures in operational integrity may result in service disruptions, financial losses, or reputational harm.</w:t>
      </w:r>
    </w:p>
    <w:p w14:paraId="5360FBBF" w14:textId="5F657FB4" w:rsidR="0074304B" w:rsidRPr="0074304B" w:rsidRDefault="0074304B" w:rsidP="0074304B">
      <w:pPr>
        <w:rPr>
          <w:rFonts w:ascii="Arial" w:hAnsi="Arial" w:cs="Arial"/>
          <w:sz w:val="22"/>
        </w:rPr>
      </w:pPr>
      <w:r w:rsidRPr="0074304B">
        <w:rPr>
          <w:rFonts w:ascii="Arial" w:hAnsi="Arial" w:cs="Arial"/>
          <w:sz w:val="22"/>
          <w:u w:val="single"/>
        </w:rPr>
        <w:lastRenderedPageBreak/>
        <w:t>Legal and Regulatory Risk</w:t>
      </w:r>
      <w:r>
        <w:rPr>
          <w:rFonts w:ascii="Arial" w:hAnsi="Arial" w:cs="Arial"/>
          <w:sz w:val="22"/>
        </w:rPr>
        <w:t xml:space="preserve">. </w:t>
      </w:r>
      <w:r w:rsidRPr="0074304B">
        <w:rPr>
          <w:rFonts w:ascii="Arial" w:hAnsi="Arial" w:cs="Arial"/>
          <w:sz w:val="22"/>
        </w:rPr>
        <w:t xml:space="preserve">Evolving legal frameworks, regulatory changes, or adverse legal proceedings may create uncertainty around the legality, usability, or valuation of </w:t>
      </w:r>
      <w:r w:rsidR="00173D52">
        <w:rPr>
          <w:rFonts w:ascii="Arial" w:hAnsi="Arial" w:cs="Arial"/>
          <w:sz w:val="22"/>
        </w:rPr>
        <w:t>UP</w:t>
      </w:r>
      <w:r w:rsidRPr="0074304B">
        <w:rPr>
          <w:rFonts w:ascii="Arial" w:hAnsi="Arial" w:cs="Arial"/>
          <w:sz w:val="22"/>
        </w:rPr>
        <w:t xml:space="preserve"> tokens, potentially restricting their circulation or acceptance.</w:t>
      </w:r>
    </w:p>
    <w:p w14:paraId="77194184" w14:textId="4DB6AF98" w:rsidR="00C01D70" w:rsidRPr="003014A7" w:rsidRDefault="0074304B" w:rsidP="0074304B">
      <w:pPr>
        <w:rPr>
          <w:rFonts w:ascii="Arial" w:hAnsi="Arial" w:cs="Arial"/>
          <w:sz w:val="22"/>
        </w:rPr>
      </w:pPr>
      <w:r w:rsidRPr="0074304B">
        <w:rPr>
          <w:rFonts w:ascii="Arial" w:hAnsi="Arial" w:cs="Arial"/>
          <w:sz w:val="22"/>
          <w:u w:val="single"/>
        </w:rPr>
        <w:t>Competitive Market Risk</w:t>
      </w:r>
      <w:r>
        <w:rPr>
          <w:rFonts w:ascii="Arial" w:hAnsi="Arial" w:cs="Arial"/>
          <w:sz w:val="22"/>
        </w:rPr>
        <w:t xml:space="preserve">. </w:t>
      </w:r>
      <w:r w:rsidRPr="0074304B">
        <w:rPr>
          <w:rFonts w:ascii="Arial" w:hAnsi="Arial" w:cs="Arial"/>
          <w:sz w:val="22"/>
        </w:rPr>
        <w:t xml:space="preserve">The </w:t>
      </w:r>
      <w:proofErr w:type="spellStart"/>
      <w:r w:rsidR="00173D52">
        <w:rPr>
          <w:rFonts w:ascii="Arial" w:hAnsi="Arial" w:cs="Arial"/>
          <w:sz w:val="22"/>
        </w:rPr>
        <w:t>Superform</w:t>
      </w:r>
      <w:proofErr w:type="spellEnd"/>
      <w:r w:rsidRPr="0074304B">
        <w:rPr>
          <w:rFonts w:ascii="Arial" w:hAnsi="Arial" w:cs="Arial"/>
          <w:sz w:val="22"/>
        </w:rPr>
        <w:t xml:space="preserve"> Protocol operates in a highly dynamic and competitive market. Emerging innovative or better-capitalized competitors may offer alternative solutions that diminish user adoption or the market position of the </w:t>
      </w:r>
      <w:proofErr w:type="spellStart"/>
      <w:r w:rsidR="00173D52">
        <w:rPr>
          <w:rFonts w:ascii="Arial" w:hAnsi="Arial" w:cs="Arial"/>
          <w:sz w:val="22"/>
        </w:rPr>
        <w:t>Superform</w:t>
      </w:r>
      <w:proofErr w:type="spellEnd"/>
      <w:r w:rsidRPr="0074304B">
        <w:rPr>
          <w:rFonts w:ascii="Arial" w:hAnsi="Arial" w:cs="Arial"/>
          <w:sz w:val="22"/>
        </w:rPr>
        <w:t xml:space="preserve"> ecosystem.</w:t>
      </w:r>
    </w:p>
    <w:p w14:paraId="1EF34D08" w14:textId="77777777" w:rsidR="00F2229D" w:rsidRPr="003014A7" w:rsidRDefault="00F2229D" w:rsidP="00396EE1">
      <w:pPr>
        <w:pStyle w:val="Heading1"/>
        <w:numPr>
          <w:ilvl w:val="0"/>
          <w:numId w:val="0"/>
        </w:numPr>
        <w:ind w:left="720" w:hanging="720"/>
        <w:rPr>
          <w:rFonts w:ascii="Arial" w:hAnsi="Arial" w:cs="Arial"/>
          <w:sz w:val="22"/>
          <w:szCs w:val="22"/>
        </w:rPr>
      </w:pPr>
      <w:bookmarkStart w:id="195" w:name="_Toc212235372"/>
      <w:r w:rsidRPr="003014A7">
        <w:rPr>
          <w:rFonts w:ascii="Arial" w:hAnsi="Arial" w:cs="Arial"/>
          <w:sz w:val="22"/>
          <w:szCs w:val="22"/>
        </w:rPr>
        <w:t>I.3</w:t>
      </w:r>
      <w:r w:rsidR="00396EE1" w:rsidRPr="003014A7">
        <w:rPr>
          <w:rFonts w:ascii="Arial" w:hAnsi="Arial" w:cs="Arial"/>
          <w:sz w:val="22"/>
          <w:szCs w:val="22"/>
        </w:rPr>
        <w:tab/>
      </w:r>
      <w:r w:rsidRPr="003014A7">
        <w:rPr>
          <w:rFonts w:ascii="Arial" w:hAnsi="Arial" w:cs="Arial"/>
          <w:sz w:val="22"/>
          <w:szCs w:val="22"/>
        </w:rPr>
        <w:t>Crypto-Assets-Related Risks</w:t>
      </w:r>
      <w:bookmarkEnd w:id="195"/>
    </w:p>
    <w:p w14:paraId="0769CB21" w14:textId="064D99CB" w:rsidR="00033488" w:rsidRPr="00033488" w:rsidRDefault="00033488" w:rsidP="00033488">
      <w:pPr>
        <w:rPr>
          <w:rFonts w:ascii="Arial" w:hAnsi="Arial" w:cs="Arial"/>
          <w:sz w:val="22"/>
        </w:rPr>
      </w:pPr>
      <w:r w:rsidRPr="00033488">
        <w:rPr>
          <w:rFonts w:ascii="Arial" w:hAnsi="Arial" w:cs="Arial"/>
          <w:sz w:val="22"/>
          <w:u w:val="single"/>
        </w:rPr>
        <w:t xml:space="preserve">Nature of the </w:t>
      </w:r>
      <w:r w:rsidR="00173D52">
        <w:rPr>
          <w:rFonts w:ascii="Arial" w:hAnsi="Arial" w:cs="Arial"/>
          <w:sz w:val="22"/>
          <w:u w:val="single"/>
        </w:rPr>
        <w:t>UP</w:t>
      </w:r>
      <w:r w:rsidRPr="00033488">
        <w:rPr>
          <w:rFonts w:ascii="Arial" w:hAnsi="Arial" w:cs="Arial"/>
          <w:sz w:val="22"/>
          <w:u w:val="single"/>
        </w:rPr>
        <w:t xml:space="preserve"> Token</w:t>
      </w:r>
      <w:r>
        <w:rPr>
          <w:rFonts w:ascii="Arial" w:hAnsi="Arial" w:cs="Arial"/>
          <w:sz w:val="22"/>
        </w:rPr>
        <w:t xml:space="preserve">. </w:t>
      </w:r>
      <w:r w:rsidRPr="00033488">
        <w:rPr>
          <w:rFonts w:ascii="Arial" w:hAnsi="Arial" w:cs="Arial"/>
          <w:sz w:val="22"/>
        </w:rPr>
        <w:t xml:space="preserve">The </w:t>
      </w:r>
      <w:r w:rsidR="00173D52">
        <w:rPr>
          <w:rFonts w:ascii="Arial" w:hAnsi="Arial" w:cs="Arial"/>
          <w:sz w:val="22"/>
        </w:rPr>
        <w:t>UP</w:t>
      </w:r>
      <w:r w:rsidRPr="00033488">
        <w:rPr>
          <w:rFonts w:ascii="Arial" w:hAnsi="Arial" w:cs="Arial"/>
          <w:sz w:val="22"/>
        </w:rPr>
        <w:t xml:space="preserve"> token has no intrinsic value and does not grant holders any rights to dividends, profits, or corporate-style governance. Its valuation is entirely market-driven and depends on network utility, user adoption, and market perception.</w:t>
      </w:r>
    </w:p>
    <w:p w14:paraId="46D2154C" w14:textId="2304AD69" w:rsidR="00033488" w:rsidRPr="00033488" w:rsidRDefault="00033488" w:rsidP="00033488">
      <w:pPr>
        <w:rPr>
          <w:rFonts w:ascii="Arial" w:hAnsi="Arial" w:cs="Arial"/>
          <w:sz w:val="22"/>
        </w:rPr>
      </w:pPr>
      <w:r w:rsidRPr="00033488">
        <w:rPr>
          <w:rFonts w:ascii="Arial" w:hAnsi="Arial" w:cs="Arial"/>
          <w:sz w:val="22"/>
          <w:u w:val="single"/>
        </w:rPr>
        <w:t>Volatility Risk</w:t>
      </w:r>
      <w:r>
        <w:rPr>
          <w:rFonts w:ascii="Arial" w:hAnsi="Arial" w:cs="Arial"/>
          <w:sz w:val="22"/>
        </w:rPr>
        <w:t xml:space="preserve">. </w:t>
      </w:r>
      <w:r w:rsidRPr="00033488">
        <w:rPr>
          <w:rFonts w:ascii="Arial" w:hAnsi="Arial" w:cs="Arial"/>
          <w:sz w:val="22"/>
        </w:rPr>
        <w:t xml:space="preserve">As with most crypto-assets, </w:t>
      </w:r>
      <w:r w:rsidR="00173D52">
        <w:rPr>
          <w:rFonts w:ascii="Arial" w:hAnsi="Arial" w:cs="Arial"/>
          <w:sz w:val="22"/>
        </w:rPr>
        <w:t>UP</w:t>
      </w:r>
      <w:r w:rsidRPr="00033488">
        <w:rPr>
          <w:rFonts w:ascii="Arial" w:hAnsi="Arial" w:cs="Arial"/>
          <w:sz w:val="22"/>
        </w:rPr>
        <w:t xml:space="preserve"> is subject to substantial short- and long-term price fluctuations. Market sentiment, liquidity shifts, and macroeconomic trends can all cause significant volatility, potentially resulting in financial losses for holders.</w:t>
      </w:r>
    </w:p>
    <w:p w14:paraId="61256CAD" w14:textId="3545F474" w:rsidR="00033488" w:rsidRPr="00033488" w:rsidRDefault="00033488" w:rsidP="00033488">
      <w:pPr>
        <w:rPr>
          <w:rFonts w:ascii="Arial" w:hAnsi="Arial" w:cs="Arial"/>
          <w:sz w:val="22"/>
        </w:rPr>
      </w:pPr>
      <w:r w:rsidRPr="00033488">
        <w:rPr>
          <w:rFonts w:ascii="Arial" w:hAnsi="Arial" w:cs="Arial"/>
          <w:sz w:val="22"/>
          <w:u w:val="single"/>
        </w:rPr>
        <w:t>Liquidity Risk</w:t>
      </w:r>
      <w:r>
        <w:rPr>
          <w:rFonts w:ascii="Arial" w:hAnsi="Arial" w:cs="Arial"/>
          <w:sz w:val="22"/>
        </w:rPr>
        <w:t xml:space="preserve">. </w:t>
      </w:r>
      <w:r w:rsidRPr="00033488">
        <w:rPr>
          <w:rFonts w:ascii="Arial" w:hAnsi="Arial" w:cs="Arial"/>
          <w:sz w:val="22"/>
        </w:rPr>
        <w:t xml:space="preserve">Market depth and trading activity for </w:t>
      </w:r>
      <w:r w:rsidR="00173D52">
        <w:rPr>
          <w:rFonts w:ascii="Arial" w:hAnsi="Arial" w:cs="Arial"/>
          <w:sz w:val="22"/>
        </w:rPr>
        <w:t>UP</w:t>
      </w:r>
      <w:r w:rsidRPr="00033488">
        <w:rPr>
          <w:rFonts w:ascii="Arial" w:hAnsi="Arial" w:cs="Arial"/>
          <w:sz w:val="22"/>
        </w:rPr>
        <w:t xml:space="preserve"> may vary over time. Limited order book participation could lead to price slippage or difficulty executing trades efficiently, particularly during periods of market stress.</w:t>
      </w:r>
    </w:p>
    <w:p w14:paraId="2152DA54" w14:textId="3F256D5B" w:rsidR="00033488" w:rsidRPr="00033488" w:rsidRDefault="00033488" w:rsidP="00033488">
      <w:pPr>
        <w:rPr>
          <w:rFonts w:ascii="Arial" w:hAnsi="Arial" w:cs="Arial"/>
          <w:sz w:val="22"/>
        </w:rPr>
      </w:pPr>
      <w:r w:rsidRPr="00033488">
        <w:rPr>
          <w:rFonts w:ascii="Arial" w:hAnsi="Arial" w:cs="Arial"/>
          <w:sz w:val="22"/>
          <w:u w:val="single"/>
        </w:rPr>
        <w:t>Technological Obsolescence Risk</w:t>
      </w:r>
      <w:r>
        <w:rPr>
          <w:rFonts w:ascii="Arial" w:hAnsi="Arial" w:cs="Arial"/>
          <w:sz w:val="22"/>
        </w:rPr>
        <w:t xml:space="preserve">. </w:t>
      </w:r>
      <w:r w:rsidRPr="00033488">
        <w:rPr>
          <w:rFonts w:ascii="Arial" w:hAnsi="Arial" w:cs="Arial"/>
          <w:sz w:val="22"/>
        </w:rPr>
        <w:t xml:space="preserve">The blockchain and </w:t>
      </w:r>
      <w:r>
        <w:rPr>
          <w:rFonts w:ascii="Arial" w:hAnsi="Arial" w:cs="Arial"/>
          <w:sz w:val="22"/>
        </w:rPr>
        <w:t>crypto-</w:t>
      </w:r>
      <w:r w:rsidRPr="00033488">
        <w:rPr>
          <w:rFonts w:ascii="Arial" w:hAnsi="Arial" w:cs="Arial"/>
          <w:sz w:val="22"/>
        </w:rPr>
        <w:t xml:space="preserve">asset sectors evolve rapidly. Innovations or competing protocols could surpass or replace the </w:t>
      </w:r>
      <w:proofErr w:type="spellStart"/>
      <w:r w:rsidR="00173D52">
        <w:rPr>
          <w:rFonts w:ascii="Arial" w:hAnsi="Arial" w:cs="Arial"/>
          <w:sz w:val="22"/>
        </w:rPr>
        <w:t>Superform</w:t>
      </w:r>
      <w:proofErr w:type="spellEnd"/>
      <w:r w:rsidRPr="00033488">
        <w:rPr>
          <w:rFonts w:ascii="Arial" w:hAnsi="Arial" w:cs="Arial"/>
          <w:sz w:val="22"/>
        </w:rPr>
        <w:t xml:space="preserve"> Protocol’s functionality, reducing </w:t>
      </w:r>
      <w:r w:rsidR="00173D52">
        <w:rPr>
          <w:rFonts w:ascii="Arial" w:hAnsi="Arial" w:cs="Arial"/>
          <w:sz w:val="22"/>
        </w:rPr>
        <w:t>UP</w:t>
      </w:r>
      <w:r w:rsidRPr="00033488">
        <w:rPr>
          <w:rFonts w:ascii="Arial" w:hAnsi="Arial" w:cs="Arial"/>
          <w:sz w:val="22"/>
        </w:rPr>
        <w:t>’s utility, adoption, or relevance.</w:t>
      </w:r>
    </w:p>
    <w:p w14:paraId="2F7352C4" w14:textId="6C2DE28E" w:rsidR="00033488" w:rsidRPr="00033488" w:rsidRDefault="00033488" w:rsidP="00033488">
      <w:pPr>
        <w:rPr>
          <w:rFonts w:ascii="Arial" w:hAnsi="Arial" w:cs="Arial"/>
          <w:sz w:val="22"/>
        </w:rPr>
      </w:pPr>
      <w:r w:rsidRPr="00033488">
        <w:rPr>
          <w:rFonts w:ascii="Arial" w:hAnsi="Arial" w:cs="Arial"/>
          <w:sz w:val="22"/>
          <w:u w:val="single"/>
        </w:rPr>
        <w:t>Speculative Nature Risk</w:t>
      </w:r>
      <w:r>
        <w:rPr>
          <w:rFonts w:ascii="Arial" w:hAnsi="Arial" w:cs="Arial"/>
          <w:sz w:val="22"/>
        </w:rPr>
        <w:t xml:space="preserve">. </w:t>
      </w:r>
      <w:r w:rsidRPr="00033488">
        <w:rPr>
          <w:rFonts w:ascii="Arial" w:hAnsi="Arial" w:cs="Arial"/>
          <w:sz w:val="22"/>
        </w:rPr>
        <w:t xml:space="preserve">The value of </w:t>
      </w:r>
      <w:r w:rsidR="00173D52">
        <w:rPr>
          <w:rFonts w:ascii="Arial" w:hAnsi="Arial" w:cs="Arial"/>
          <w:sz w:val="22"/>
        </w:rPr>
        <w:t>UP</w:t>
      </w:r>
      <w:r w:rsidRPr="00033488">
        <w:rPr>
          <w:rFonts w:ascii="Arial" w:hAnsi="Arial" w:cs="Arial"/>
          <w:sz w:val="22"/>
        </w:rPr>
        <w:t xml:space="preserve"> is highly speculative and depends on market demand, protocol adoption, validator participation, and community engagement. There are no guarantees of future value, performance, or rewards associated with the token.</w:t>
      </w:r>
    </w:p>
    <w:p w14:paraId="22C1C046" w14:textId="24897A52" w:rsidR="00033488" w:rsidRPr="00033488" w:rsidRDefault="00033488" w:rsidP="00033488">
      <w:pPr>
        <w:rPr>
          <w:rFonts w:ascii="Arial" w:hAnsi="Arial" w:cs="Arial"/>
          <w:sz w:val="22"/>
        </w:rPr>
      </w:pPr>
      <w:r w:rsidRPr="00033488">
        <w:rPr>
          <w:rFonts w:ascii="Arial" w:hAnsi="Arial" w:cs="Arial"/>
          <w:sz w:val="22"/>
          <w:u w:val="single"/>
        </w:rPr>
        <w:t>Blockchain Dependency Risk</w:t>
      </w:r>
      <w:r>
        <w:rPr>
          <w:rFonts w:ascii="Arial" w:hAnsi="Arial" w:cs="Arial"/>
          <w:sz w:val="22"/>
        </w:rPr>
        <w:t xml:space="preserve">. </w:t>
      </w:r>
      <w:r w:rsidR="00173D52">
        <w:rPr>
          <w:rFonts w:ascii="Arial" w:hAnsi="Arial" w:cs="Arial"/>
          <w:sz w:val="22"/>
        </w:rPr>
        <w:t>UP</w:t>
      </w:r>
      <w:r w:rsidRPr="00033488">
        <w:rPr>
          <w:rFonts w:ascii="Arial" w:hAnsi="Arial" w:cs="Arial"/>
          <w:sz w:val="22"/>
        </w:rPr>
        <w:t xml:space="preserve"> operates on public blockchains such as Ethereum. Changes to their infrastructure, governance, consensus mechanisms, or transaction fees could affect </w:t>
      </w:r>
      <w:r w:rsidR="00173D52">
        <w:rPr>
          <w:rFonts w:ascii="Arial" w:hAnsi="Arial" w:cs="Arial"/>
          <w:sz w:val="22"/>
        </w:rPr>
        <w:t>UP</w:t>
      </w:r>
      <w:r w:rsidRPr="00033488">
        <w:rPr>
          <w:rFonts w:ascii="Arial" w:hAnsi="Arial" w:cs="Arial"/>
          <w:sz w:val="22"/>
        </w:rPr>
        <w:t>’s usability, transferability, and cost efficiency.</w:t>
      </w:r>
    </w:p>
    <w:p w14:paraId="7AC3AD1F" w14:textId="7BA977AA" w:rsidR="00033488" w:rsidRPr="00033488" w:rsidRDefault="00033488" w:rsidP="00033488">
      <w:pPr>
        <w:rPr>
          <w:rFonts w:ascii="Arial" w:hAnsi="Arial" w:cs="Arial"/>
          <w:sz w:val="22"/>
        </w:rPr>
      </w:pPr>
      <w:r w:rsidRPr="00033488">
        <w:rPr>
          <w:rFonts w:ascii="Arial" w:hAnsi="Arial" w:cs="Arial"/>
          <w:sz w:val="22"/>
          <w:u w:val="single"/>
        </w:rPr>
        <w:t>Security Risks</w:t>
      </w:r>
      <w:r>
        <w:rPr>
          <w:rFonts w:ascii="Arial" w:hAnsi="Arial" w:cs="Arial"/>
          <w:sz w:val="22"/>
        </w:rPr>
        <w:t>.</w:t>
      </w:r>
    </w:p>
    <w:p w14:paraId="78BE16E0" w14:textId="77777777" w:rsidR="00033488" w:rsidRPr="00033488" w:rsidRDefault="00033488" w:rsidP="00033488">
      <w:pPr>
        <w:rPr>
          <w:rFonts w:ascii="Arial" w:hAnsi="Arial" w:cs="Arial"/>
          <w:sz w:val="22"/>
        </w:rPr>
      </w:pPr>
      <w:r w:rsidRPr="00033488">
        <w:rPr>
          <w:rFonts w:ascii="Arial" w:hAnsi="Arial" w:cs="Arial"/>
          <w:sz w:val="22"/>
        </w:rPr>
        <w:t>a) Smart Contract Vulnerabilities: Despite comprehensive audits, unforeseen bugs or vulnerabilities could compromise smart contract functionality, impacting token security, staking, or governance.</w:t>
      </w:r>
    </w:p>
    <w:p w14:paraId="2F808E9B" w14:textId="77777777" w:rsidR="00033488" w:rsidRPr="00033488" w:rsidRDefault="00033488" w:rsidP="00033488">
      <w:pPr>
        <w:rPr>
          <w:rFonts w:ascii="Arial" w:hAnsi="Arial" w:cs="Arial"/>
          <w:sz w:val="22"/>
        </w:rPr>
      </w:pPr>
      <w:r w:rsidRPr="00033488">
        <w:rPr>
          <w:rFonts w:ascii="Arial" w:hAnsi="Arial" w:cs="Arial"/>
          <w:sz w:val="22"/>
        </w:rPr>
        <w:t>b) Private Key Management: Token holders are solely responsible for safeguarding their wallets and private keys. Loss or compromise of credentials will irreversibly result in the loss of tokens.</w:t>
      </w:r>
    </w:p>
    <w:p w14:paraId="6F0182F3" w14:textId="2D1806F4" w:rsidR="00033488" w:rsidRPr="00033488" w:rsidRDefault="00033488" w:rsidP="00033488">
      <w:pPr>
        <w:rPr>
          <w:rFonts w:ascii="Arial" w:hAnsi="Arial" w:cs="Arial"/>
          <w:sz w:val="22"/>
        </w:rPr>
      </w:pPr>
      <w:r w:rsidRPr="00033488">
        <w:rPr>
          <w:rFonts w:ascii="Arial" w:hAnsi="Arial" w:cs="Arial"/>
          <w:sz w:val="22"/>
          <w:u w:val="single"/>
        </w:rPr>
        <w:t>Fraud and Scam Risks</w:t>
      </w:r>
      <w:r>
        <w:rPr>
          <w:rFonts w:ascii="Arial" w:hAnsi="Arial" w:cs="Arial"/>
          <w:sz w:val="22"/>
        </w:rPr>
        <w:t xml:space="preserve">. </w:t>
      </w:r>
      <w:r w:rsidRPr="00033488">
        <w:rPr>
          <w:rFonts w:ascii="Arial" w:hAnsi="Arial" w:cs="Arial"/>
          <w:sz w:val="22"/>
        </w:rPr>
        <w:t>Holders face exposure to scams, phishing, impersonation, counterfeit tokens, and fake airdrops. Interacting with unverified platforms or unofficial channels significantly increases the risk of fraud or asset loss.</w:t>
      </w:r>
    </w:p>
    <w:p w14:paraId="6ADFCFF0" w14:textId="101C301A" w:rsidR="00033488" w:rsidRPr="007F7A43" w:rsidRDefault="00033488" w:rsidP="007F7A43">
      <w:pPr>
        <w:rPr>
          <w:rFonts w:ascii="Arial" w:hAnsi="Arial" w:cs="Arial"/>
          <w:sz w:val="22"/>
        </w:rPr>
      </w:pPr>
      <w:r w:rsidRPr="007F7A43">
        <w:rPr>
          <w:rFonts w:ascii="Arial" w:hAnsi="Arial" w:cs="Arial"/>
          <w:sz w:val="22"/>
          <w:u w:val="single"/>
        </w:rPr>
        <w:lastRenderedPageBreak/>
        <w:t>Cybercrime and Theft Risks</w:t>
      </w:r>
      <w:r w:rsidR="007F7A43">
        <w:rPr>
          <w:rFonts w:ascii="Arial" w:hAnsi="Arial" w:cs="Arial"/>
          <w:sz w:val="22"/>
        </w:rPr>
        <w:t xml:space="preserve">. </w:t>
      </w:r>
      <w:r w:rsidRPr="007F7A43">
        <w:rPr>
          <w:rFonts w:ascii="Arial" w:hAnsi="Arial" w:cs="Arial"/>
          <w:sz w:val="22"/>
        </w:rPr>
        <w:t>Blockchain assets may be targeted by cyberattacks, including hacking, malware, or phishing. Breaches affecting wallets, exchanges, or smart contracts could lead to theft, loss of assets, or service disruption.</w:t>
      </w:r>
    </w:p>
    <w:p w14:paraId="15791B43" w14:textId="5982D605" w:rsidR="00033488" w:rsidRPr="007F7A43" w:rsidRDefault="00033488" w:rsidP="007F7A43">
      <w:pPr>
        <w:rPr>
          <w:rFonts w:ascii="Arial" w:hAnsi="Arial" w:cs="Arial"/>
          <w:sz w:val="22"/>
        </w:rPr>
      </w:pPr>
      <w:r w:rsidRPr="007F7A43">
        <w:rPr>
          <w:rFonts w:ascii="Arial" w:hAnsi="Arial" w:cs="Arial"/>
          <w:sz w:val="22"/>
          <w:u w:val="single"/>
        </w:rPr>
        <w:t>Data Integrity Risk</w:t>
      </w:r>
      <w:r w:rsidR="007F7A43">
        <w:rPr>
          <w:rFonts w:ascii="Arial" w:hAnsi="Arial" w:cs="Arial"/>
          <w:sz w:val="22"/>
        </w:rPr>
        <w:t xml:space="preserve">. </w:t>
      </w:r>
      <w:r w:rsidRPr="007F7A43">
        <w:rPr>
          <w:rFonts w:ascii="Arial" w:hAnsi="Arial" w:cs="Arial"/>
          <w:sz w:val="22"/>
        </w:rPr>
        <w:t>Software bugs, human error, or malicious tampering could corrupt blockchain data, impacting transaction records, network reliability, and user confidence.</w:t>
      </w:r>
    </w:p>
    <w:p w14:paraId="6FBF9A5F" w14:textId="749C9C93" w:rsidR="00033488" w:rsidRPr="007F7A43" w:rsidRDefault="00033488" w:rsidP="007F7A43">
      <w:pPr>
        <w:rPr>
          <w:rFonts w:ascii="Arial" w:hAnsi="Arial" w:cs="Arial"/>
          <w:sz w:val="22"/>
        </w:rPr>
      </w:pPr>
      <w:r w:rsidRPr="007F7A43">
        <w:rPr>
          <w:rFonts w:ascii="Arial" w:hAnsi="Arial" w:cs="Arial"/>
          <w:sz w:val="22"/>
          <w:u w:val="single"/>
        </w:rPr>
        <w:t>Wallet and Storage Risk</w:t>
      </w:r>
      <w:r w:rsidR="007F7A43">
        <w:rPr>
          <w:rFonts w:ascii="Arial" w:hAnsi="Arial" w:cs="Arial"/>
          <w:sz w:val="22"/>
        </w:rPr>
        <w:t xml:space="preserve">. </w:t>
      </w:r>
      <w:r w:rsidRPr="007F7A43">
        <w:rPr>
          <w:rFonts w:ascii="Arial" w:hAnsi="Arial" w:cs="Arial"/>
          <w:sz w:val="22"/>
        </w:rPr>
        <w:t xml:space="preserve">Access to </w:t>
      </w:r>
      <w:r w:rsidR="00173D52">
        <w:rPr>
          <w:rFonts w:ascii="Arial" w:hAnsi="Arial" w:cs="Arial"/>
          <w:sz w:val="22"/>
        </w:rPr>
        <w:t>UP</w:t>
      </w:r>
      <w:r w:rsidRPr="007F7A43">
        <w:rPr>
          <w:rFonts w:ascii="Arial" w:hAnsi="Arial" w:cs="Arial"/>
          <w:sz w:val="22"/>
        </w:rPr>
        <w:t xml:space="preserve"> requires compatible wallets. Incompatibility, network errors, or the shutdown of wallet providers may restrict users’ ability to access, store, or transfer tokens.</w:t>
      </w:r>
    </w:p>
    <w:p w14:paraId="3A3F362C" w14:textId="17DB265F" w:rsidR="007F7A43" w:rsidRDefault="00033488" w:rsidP="007F7A43">
      <w:pPr>
        <w:rPr>
          <w:rFonts w:ascii="Arial" w:hAnsi="Arial" w:cs="Arial"/>
          <w:sz w:val="22"/>
        </w:rPr>
      </w:pPr>
      <w:r w:rsidRPr="007F7A43">
        <w:rPr>
          <w:rFonts w:ascii="Arial" w:hAnsi="Arial" w:cs="Arial"/>
          <w:sz w:val="22"/>
          <w:u w:val="single"/>
        </w:rPr>
        <w:t>Regulatory and Compliance Risks</w:t>
      </w:r>
      <w:r w:rsidR="007F7A43">
        <w:rPr>
          <w:rFonts w:ascii="Arial" w:hAnsi="Arial" w:cs="Arial"/>
          <w:sz w:val="22"/>
        </w:rPr>
        <w:t>.</w:t>
      </w:r>
    </w:p>
    <w:p w14:paraId="1E86707E" w14:textId="1ED5BFE2" w:rsidR="007F7A43" w:rsidRDefault="00033488" w:rsidP="007F7A43">
      <w:pPr>
        <w:rPr>
          <w:rFonts w:ascii="Arial" w:hAnsi="Arial" w:cs="Arial"/>
          <w:sz w:val="22"/>
        </w:rPr>
      </w:pPr>
      <w:r w:rsidRPr="007F7A43">
        <w:rPr>
          <w:rFonts w:ascii="Arial" w:hAnsi="Arial" w:cs="Arial"/>
          <w:sz w:val="22"/>
        </w:rPr>
        <w:t xml:space="preserve">a) Evolving Legal Frameworks: Regulatory regimes governing digital assets are changing rapidly, potentially impacting </w:t>
      </w:r>
      <w:r w:rsidR="00173D52">
        <w:rPr>
          <w:rFonts w:ascii="Arial" w:hAnsi="Arial" w:cs="Arial"/>
          <w:sz w:val="22"/>
        </w:rPr>
        <w:t>UP</w:t>
      </w:r>
      <w:r w:rsidRPr="007F7A43">
        <w:rPr>
          <w:rFonts w:ascii="Arial" w:hAnsi="Arial" w:cs="Arial"/>
          <w:sz w:val="22"/>
        </w:rPr>
        <w:t>’s classification, availability, or functionality.</w:t>
      </w:r>
    </w:p>
    <w:p w14:paraId="7CF76857" w14:textId="44B18F81" w:rsidR="007F7A43" w:rsidRDefault="00033488" w:rsidP="007F7A43">
      <w:pPr>
        <w:rPr>
          <w:rFonts w:ascii="Arial" w:hAnsi="Arial" w:cs="Arial"/>
          <w:sz w:val="22"/>
        </w:rPr>
      </w:pPr>
      <w:r w:rsidRPr="007F7A43">
        <w:rPr>
          <w:rFonts w:ascii="Arial" w:hAnsi="Arial" w:cs="Arial"/>
          <w:sz w:val="22"/>
        </w:rPr>
        <w:t xml:space="preserve">b) Jurisdictional Restrictions: Certain jurisdictions may limit or prohibit </w:t>
      </w:r>
      <w:r w:rsidR="00173D52">
        <w:rPr>
          <w:rFonts w:ascii="Arial" w:hAnsi="Arial" w:cs="Arial"/>
          <w:sz w:val="22"/>
        </w:rPr>
        <w:t>UP</w:t>
      </w:r>
      <w:r w:rsidRPr="007F7A43">
        <w:rPr>
          <w:rFonts w:ascii="Arial" w:hAnsi="Arial" w:cs="Arial"/>
          <w:sz w:val="22"/>
        </w:rPr>
        <w:t xml:space="preserve"> trading or use, restricting accessibility for some users.</w:t>
      </w:r>
    </w:p>
    <w:p w14:paraId="5ECCB920" w14:textId="0C4890B7" w:rsidR="007F7A43" w:rsidRDefault="00033488" w:rsidP="007F7A43">
      <w:pPr>
        <w:rPr>
          <w:rFonts w:ascii="Arial" w:hAnsi="Arial" w:cs="Arial"/>
          <w:sz w:val="22"/>
        </w:rPr>
      </w:pPr>
      <w:r w:rsidRPr="007F7A43">
        <w:rPr>
          <w:rFonts w:ascii="Arial" w:hAnsi="Arial" w:cs="Arial"/>
          <w:sz w:val="22"/>
        </w:rPr>
        <w:t xml:space="preserve">c) Enforcement Actions: Regulators could </w:t>
      </w:r>
      <w:proofErr w:type="gramStart"/>
      <w:r w:rsidRPr="007F7A43">
        <w:rPr>
          <w:rFonts w:ascii="Arial" w:hAnsi="Arial" w:cs="Arial"/>
          <w:sz w:val="22"/>
        </w:rPr>
        <w:t>take action</w:t>
      </w:r>
      <w:proofErr w:type="gramEnd"/>
      <w:r w:rsidRPr="007F7A43">
        <w:rPr>
          <w:rFonts w:ascii="Arial" w:hAnsi="Arial" w:cs="Arial"/>
          <w:sz w:val="22"/>
        </w:rPr>
        <w:t xml:space="preserve"> if </w:t>
      </w:r>
      <w:r w:rsidR="00173D52">
        <w:rPr>
          <w:rFonts w:ascii="Arial" w:hAnsi="Arial" w:cs="Arial"/>
          <w:sz w:val="22"/>
        </w:rPr>
        <w:t>UP</w:t>
      </w:r>
      <w:r w:rsidRPr="007F7A43">
        <w:rPr>
          <w:rFonts w:ascii="Arial" w:hAnsi="Arial" w:cs="Arial"/>
          <w:sz w:val="22"/>
        </w:rPr>
        <w:t xml:space="preserve"> were reclassified as an unregistered security or other regulated financial instrument.</w:t>
      </w:r>
    </w:p>
    <w:p w14:paraId="59DCFA66" w14:textId="53DE516F" w:rsidR="00593D84" w:rsidRPr="007F7A43" w:rsidRDefault="00033488" w:rsidP="007F7A43">
      <w:pPr>
        <w:rPr>
          <w:rFonts w:ascii="Arial" w:hAnsi="Arial" w:cs="Arial"/>
          <w:sz w:val="22"/>
        </w:rPr>
      </w:pPr>
      <w:r w:rsidRPr="007F7A43">
        <w:rPr>
          <w:rFonts w:ascii="Arial" w:hAnsi="Arial" w:cs="Arial"/>
          <w:sz w:val="22"/>
        </w:rPr>
        <w:t xml:space="preserve">d) AML &amp; CTF Risks: Transactions involving crypto-assets may be scrutinized for compliance with anti–money laundering and </w:t>
      </w:r>
      <w:proofErr w:type="gramStart"/>
      <w:r w:rsidRPr="007F7A43">
        <w:rPr>
          <w:rFonts w:ascii="Arial" w:hAnsi="Arial" w:cs="Arial"/>
          <w:sz w:val="22"/>
        </w:rPr>
        <w:t>counter–terrorism</w:t>
      </w:r>
      <w:proofErr w:type="gramEnd"/>
      <w:r w:rsidRPr="007F7A43">
        <w:rPr>
          <w:rFonts w:ascii="Arial" w:hAnsi="Arial" w:cs="Arial"/>
          <w:sz w:val="22"/>
        </w:rPr>
        <w:t xml:space="preserve"> financing laws, potentially affecting users’ ability to trade or transfer </w:t>
      </w:r>
      <w:r w:rsidR="00173D52">
        <w:rPr>
          <w:rFonts w:ascii="Arial" w:hAnsi="Arial" w:cs="Arial"/>
          <w:sz w:val="22"/>
        </w:rPr>
        <w:t>UP</w:t>
      </w:r>
      <w:r w:rsidRPr="007F7A43">
        <w:rPr>
          <w:rFonts w:ascii="Arial" w:hAnsi="Arial" w:cs="Arial"/>
          <w:sz w:val="22"/>
        </w:rPr>
        <w:t>.</w:t>
      </w:r>
    </w:p>
    <w:p w14:paraId="0D7EF07A" w14:textId="77777777" w:rsidR="00F2229D" w:rsidRPr="003014A7" w:rsidRDefault="00F2229D" w:rsidP="00593D84">
      <w:pPr>
        <w:pStyle w:val="Heading1"/>
        <w:numPr>
          <w:ilvl w:val="0"/>
          <w:numId w:val="0"/>
        </w:numPr>
        <w:ind w:left="720" w:hanging="720"/>
        <w:rPr>
          <w:rFonts w:ascii="Arial" w:hAnsi="Arial" w:cs="Arial"/>
          <w:sz w:val="22"/>
          <w:szCs w:val="22"/>
        </w:rPr>
      </w:pPr>
      <w:bookmarkStart w:id="196" w:name="_Toc212235373"/>
      <w:r w:rsidRPr="003014A7">
        <w:rPr>
          <w:rFonts w:ascii="Arial" w:hAnsi="Arial" w:cs="Arial"/>
          <w:sz w:val="22"/>
          <w:szCs w:val="22"/>
        </w:rPr>
        <w:t>I.4</w:t>
      </w:r>
      <w:r w:rsidR="00396EE1" w:rsidRPr="003014A7">
        <w:rPr>
          <w:rFonts w:ascii="Arial" w:hAnsi="Arial" w:cs="Arial"/>
          <w:sz w:val="22"/>
          <w:szCs w:val="22"/>
        </w:rPr>
        <w:tab/>
      </w:r>
      <w:r w:rsidRPr="003014A7">
        <w:rPr>
          <w:rFonts w:ascii="Arial" w:hAnsi="Arial" w:cs="Arial"/>
          <w:sz w:val="22"/>
          <w:szCs w:val="22"/>
        </w:rPr>
        <w:t>Project Implementation-Related Risks</w:t>
      </w:r>
      <w:bookmarkEnd w:id="196"/>
    </w:p>
    <w:p w14:paraId="417E404B" w14:textId="17B131FE" w:rsidR="007F7A43" w:rsidRPr="007F7A43" w:rsidRDefault="007F7A43" w:rsidP="007F7A43">
      <w:pPr>
        <w:rPr>
          <w:rFonts w:ascii="Arial" w:hAnsi="Arial" w:cs="Arial"/>
          <w:sz w:val="22"/>
        </w:rPr>
      </w:pPr>
      <w:r w:rsidRPr="007F7A43">
        <w:rPr>
          <w:rFonts w:ascii="Arial" w:hAnsi="Arial" w:cs="Arial"/>
          <w:sz w:val="22"/>
          <w:u w:val="single"/>
        </w:rPr>
        <w:t>Implementation and Execution Risks</w:t>
      </w:r>
      <w:r>
        <w:rPr>
          <w:rFonts w:ascii="Arial" w:hAnsi="Arial" w:cs="Arial"/>
          <w:sz w:val="22"/>
        </w:rPr>
        <w:t xml:space="preserve">. </w:t>
      </w:r>
      <w:r w:rsidRPr="007F7A43">
        <w:rPr>
          <w:rFonts w:ascii="Arial" w:hAnsi="Arial" w:cs="Arial"/>
          <w:sz w:val="22"/>
        </w:rPr>
        <w:t xml:space="preserve">Delays or failures in achieving key project milestones, deploying updates, or implementing technological upgrades may negatively affect the perception, functionality, and market value of the </w:t>
      </w:r>
      <w:r w:rsidR="00173D52">
        <w:rPr>
          <w:rFonts w:ascii="Arial" w:hAnsi="Arial" w:cs="Arial"/>
          <w:sz w:val="22"/>
        </w:rPr>
        <w:t>UP</w:t>
      </w:r>
      <w:r w:rsidRPr="007F7A43">
        <w:rPr>
          <w:rFonts w:ascii="Arial" w:hAnsi="Arial" w:cs="Arial"/>
          <w:sz w:val="22"/>
        </w:rPr>
        <w:t xml:space="preserve"> token. Furthermore, intense market competition from other protocols offering similar or superior solutions could limit user adoption and hinder </w:t>
      </w:r>
      <w:proofErr w:type="spellStart"/>
      <w:r w:rsidR="00173D52">
        <w:rPr>
          <w:rFonts w:ascii="Arial" w:hAnsi="Arial" w:cs="Arial"/>
          <w:sz w:val="22"/>
        </w:rPr>
        <w:t>Superform</w:t>
      </w:r>
      <w:proofErr w:type="spellEnd"/>
      <w:r w:rsidRPr="007F7A43">
        <w:rPr>
          <w:rFonts w:ascii="Arial" w:hAnsi="Arial" w:cs="Arial"/>
          <w:sz w:val="22"/>
        </w:rPr>
        <w:t xml:space="preserve"> </w:t>
      </w:r>
      <w:r w:rsidR="00173D52">
        <w:rPr>
          <w:rFonts w:ascii="Arial" w:hAnsi="Arial" w:cs="Arial"/>
          <w:sz w:val="22"/>
        </w:rPr>
        <w:t>P</w:t>
      </w:r>
      <w:r w:rsidRPr="007F7A43">
        <w:rPr>
          <w:rFonts w:ascii="Arial" w:hAnsi="Arial" w:cs="Arial"/>
          <w:sz w:val="22"/>
        </w:rPr>
        <w:t>rotocol’s overall success.</w:t>
      </w:r>
    </w:p>
    <w:p w14:paraId="55B72C02" w14:textId="36B4E279" w:rsidR="007F7A43" w:rsidRPr="007F7A43" w:rsidRDefault="007F7A43" w:rsidP="007F7A43">
      <w:pPr>
        <w:rPr>
          <w:rFonts w:ascii="Arial" w:hAnsi="Arial" w:cs="Arial"/>
          <w:sz w:val="22"/>
        </w:rPr>
      </w:pPr>
      <w:r w:rsidRPr="007F7A43">
        <w:rPr>
          <w:rFonts w:ascii="Arial" w:hAnsi="Arial" w:cs="Arial"/>
          <w:sz w:val="22"/>
          <w:u w:val="single"/>
        </w:rPr>
        <w:t>Resource Constraint Risk</w:t>
      </w:r>
      <w:r>
        <w:rPr>
          <w:rFonts w:ascii="Arial" w:hAnsi="Arial" w:cs="Arial"/>
          <w:sz w:val="22"/>
        </w:rPr>
        <w:t xml:space="preserve">. </w:t>
      </w:r>
      <w:r w:rsidRPr="007F7A43">
        <w:rPr>
          <w:rFonts w:ascii="Arial" w:hAnsi="Arial" w:cs="Arial"/>
          <w:sz w:val="22"/>
        </w:rPr>
        <w:t xml:space="preserve">The successful development of the </w:t>
      </w:r>
      <w:proofErr w:type="spellStart"/>
      <w:r w:rsidR="00173D52">
        <w:rPr>
          <w:rFonts w:ascii="Arial" w:hAnsi="Arial" w:cs="Arial"/>
          <w:sz w:val="22"/>
        </w:rPr>
        <w:t>Superform</w:t>
      </w:r>
      <w:proofErr w:type="spellEnd"/>
      <w:r w:rsidRPr="007F7A43">
        <w:rPr>
          <w:rFonts w:ascii="Arial" w:hAnsi="Arial" w:cs="Arial"/>
          <w:sz w:val="22"/>
        </w:rPr>
        <w:t xml:space="preserve"> ecosystem depends on the availability of adequate financial and human resources. Budget limitations, difficulties in attracting or retaining qualified technical personnel, or reliance on external or volunteer contributors could impede progress and delay protocol improvements.</w:t>
      </w:r>
    </w:p>
    <w:p w14:paraId="35DA34E0" w14:textId="12B97D86" w:rsidR="007F7A43" w:rsidRDefault="007F7A43" w:rsidP="007F7A43">
      <w:pPr>
        <w:rPr>
          <w:rFonts w:ascii="Arial" w:hAnsi="Arial" w:cs="Arial"/>
          <w:sz w:val="22"/>
        </w:rPr>
      </w:pPr>
      <w:r w:rsidRPr="007F7A43">
        <w:rPr>
          <w:rFonts w:ascii="Arial" w:hAnsi="Arial" w:cs="Arial"/>
          <w:sz w:val="22"/>
          <w:u w:val="single"/>
        </w:rPr>
        <w:t>Interoperability and Technical Failure Risk</w:t>
      </w:r>
      <w:r>
        <w:rPr>
          <w:rFonts w:ascii="Arial" w:hAnsi="Arial" w:cs="Arial"/>
          <w:sz w:val="22"/>
        </w:rPr>
        <w:t xml:space="preserve">. </w:t>
      </w:r>
      <w:r w:rsidRPr="007F7A43">
        <w:rPr>
          <w:rFonts w:ascii="Arial" w:hAnsi="Arial" w:cs="Arial"/>
          <w:sz w:val="22"/>
        </w:rPr>
        <w:t xml:space="preserve">The </w:t>
      </w:r>
      <w:proofErr w:type="spellStart"/>
      <w:r w:rsidR="00173D52">
        <w:rPr>
          <w:rFonts w:ascii="Arial" w:hAnsi="Arial" w:cs="Arial"/>
          <w:sz w:val="22"/>
        </w:rPr>
        <w:t>Superform</w:t>
      </w:r>
      <w:proofErr w:type="spellEnd"/>
      <w:r w:rsidRPr="007F7A43">
        <w:rPr>
          <w:rFonts w:ascii="Arial" w:hAnsi="Arial" w:cs="Arial"/>
          <w:sz w:val="22"/>
        </w:rPr>
        <w:t xml:space="preserve"> Protocol </w:t>
      </w:r>
      <w:r w:rsidR="00173D52">
        <w:rPr>
          <w:rFonts w:ascii="Arial" w:hAnsi="Arial" w:cs="Arial"/>
          <w:sz w:val="22"/>
        </w:rPr>
        <w:t xml:space="preserve">is planned to </w:t>
      </w:r>
      <w:r w:rsidRPr="007F7A43">
        <w:rPr>
          <w:rFonts w:ascii="Arial" w:hAnsi="Arial" w:cs="Arial"/>
          <w:sz w:val="22"/>
        </w:rPr>
        <w:t>operate across multiple blockchain networks. Interoperability challenges, software bugs, or technical failures affecting one or more of these networks could disrupt transaction execution, cross-chain functionality, or other core operations, potentially undermining user confidence and protocol reliability</w:t>
      </w:r>
      <w:r>
        <w:rPr>
          <w:rFonts w:ascii="Arial" w:hAnsi="Arial" w:cs="Arial"/>
          <w:sz w:val="22"/>
        </w:rPr>
        <w:t>.</w:t>
      </w:r>
    </w:p>
    <w:p w14:paraId="59DC2E7E" w14:textId="2DF8D8FA" w:rsidR="007F7A43" w:rsidRPr="003014A7" w:rsidRDefault="007F7A43" w:rsidP="007F7A43">
      <w:pPr>
        <w:rPr>
          <w:rFonts w:ascii="Arial" w:hAnsi="Arial" w:cs="Arial"/>
          <w:sz w:val="22"/>
        </w:rPr>
      </w:pPr>
      <w:r w:rsidRPr="007F7A43">
        <w:rPr>
          <w:rFonts w:ascii="Arial" w:hAnsi="Arial" w:cs="Arial"/>
          <w:sz w:val="22"/>
          <w:u w:val="single"/>
        </w:rPr>
        <w:t>Competitive Risk</w:t>
      </w:r>
      <w:r>
        <w:rPr>
          <w:rFonts w:ascii="Arial" w:hAnsi="Arial" w:cs="Arial"/>
          <w:sz w:val="22"/>
        </w:rPr>
        <w:t xml:space="preserve">. </w:t>
      </w:r>
      <w:r w:rsidRPr="007F7A43">
        <w:rPr>
          <w:rFonts w:ascii="Arial" w:hAnsi="Arial" w:cs="Arial"/>
          <w:sz w:val="22"/>
        </w:rPr>
        <w:t xml:space="preserve">The </w:t>
      </w:r>
      <w:proofErr w:type="spellStart"/>
      <w:r w:rsidR="00173D52">
        <w:rPr>
          <w:rFonts w:ascii="Arial" w:hAnsi="Arial" w:cs="Arial"/>
          <w:sz w:val="22"/>
        </w:rPr>
        <w:t>Superform</w:t>
      </w:r>
      <w:proofErr w:type="spellEnd"/>
      <w:r w:rsidRPr="007F7A43">
        <w:rPr>
          <w:rFonts w:ascii="Arial" w:hAnsi="Arial" w:cs="Arial"/>
          <w:sz w:val="22"/>
        </w:rPr>
        <w:t xml:space="preserve"> Protocol operates in a rapidly evolving market. The emergence of more advanced, </w:t>
      </w:r>
      <w:proofErr w:type="gramStart"/>
      <w:r w:rsidRPr="007F7A43">
        <w:rPr>
          <w:rFonts w:ascii="Arial" w:hAnsi="Arial" w:cs="Arial"/>
          <w:sz w:val="22"/>
        </w:rPr>
        <w:t>better-capitalized</w:t>
      </w:r>
      <w:proofErr w:type="gramEnd"/>
      <w:r w:rsidRPr="007F7A43">
        <w:rPr>
          <w:rFonts w:ascii="Arial" w:hAnsi="Arial" w:cs="Arial"/>
          <w:sz w:val="22"/>
        </w:rPr>
        <w:t xml:space="preserve">, or innovative competitors could reduce network adoption and negatively impact </w:t>
      </w:r>
      <w:r w:rsidR="00173D52">
        <w:rPr>
          <w:rFonts w:ascii="Arial" w:hAnsi="Arial" w:cs="Arial"/>
          <w:sz w:val="22"/>
        </w:rPr>
        <w:t>UP</w:t>
      </w:r>
      <w:r w:rsidRPr="007F7A43">
        <w:rPr>
          <w:rFonts w:ascii="Arial" w:hAnsi="Arial" w:cs="Arial"/>
          <w:sz w:val="22"/>
        </w:rPr>
        <w:t>’s market position and value.</w:t>
      </w:r>
    </w:p>
    <w:p w14:paraId="00D44D67" w14:textId="77777777" w:rsidR="00F2229D" w:rsidRPr="003014A7" w:rsidRDefault="00F2229D" w:rsidP="008109F8">
      <w:pPr>
        <w:pStyle w:val="Heading1"/>
        <w:numPr>
          <w:ilvl w:val="0"/>
          <w:numId w:val="0"/>
        </w:numPr>
        <w:ind w:left="720" w:hanging="720"/>
        <w:rPr>
          <w:rFonts w:ascii="Arial" w:hAnsi="Arial" w:cs="Arial"/>
          <w:sz w:val="22"/>
          <w:szCs w:val="22"/>
        </w:rPr>
      </w:pPr>
      <w:bookmarkStart w:id="197" w:name="_Toc212235374"/>
      <w:r w:rsidRPr="003014A7">
        <w:rPr>
          <w:rFonts w:ascii="Arial" w:hAnsi="Arial" w:cs="Arial"/>
          <w:sz w:val="22"/>
          <w:szCs w:val="22"/>
        </w:rPr>
        <w:lastRenderedPageBreak/>
        <w:t>I.5</w:t>
      </w:r>
      <w:r w:rsidR="00396EE1" w:rsidRPr="003014A7">
        <w:rPr>
          <w:rFonts w:ascii="Arial" w:hAnsi="Arial" w:cs="Arial"/>
          <w:sz w:val="22"/>
          <w:szCs w:val="22"/>
        </w:rPr>
        <w:tab/>
      </w:r>
      <w:r w:rsidRPr="003014A7">
        <w:rPr>
          <w:rFonts w:ascii="Arial" w:hAnsi="Arial" w:cs="Arial"/>
          <w:sz w:val="22"/>
          <w:szCs w:val="22"/>
        </w:rPr>
        <w:t>Technology-Related Risks</w:t>
      </w:r>
      <w:bookmarkEnd w:id="197"/>
    </w:p>
    <w:p w14:paraId="40AF0BE4" w14:textId="69631C58" w:rsidR="007F7A43" w:rsidRPr="007F7A43" w:rsidRDefault="007F7A43" w:rsidP="007F7A43">
      <w:pPr>
        <w:rPr>
          <w:rFonts w:ascii="Arial" w:hAnsi="Arial" w:cs="Arial"/>
          <w:sz w:val="22"/>
        </w:rPr>
      </w:pPr>
      <w:r w:rsidRPr="007F7A43">
        <w:rPr>
          <w:rFonts w:ascii="Arial" w:hAnsi="Arial" w:cs="Arial"/>
          <w:sz w:val="22"/>
          <w:u w:val="single"/>
        </w:rPr>
        <w:t>Blockchain Infrastructure Risk</w:t>
      </w:r>
      <w:r w:rsidRPr="007F7A43">
        <w:rPr>
          <w:rFonts w:ascii="Arial" w:hAnsi="Arial" w:cs="Arial"/>
          <w:sz w:val="22"/>
        </w:rPr>
        <w:t xml:space="preserve">. The </w:t>
      </w:r>
      <w:r w:rsidR="00173D52">
        <w:rPr>
          <w:rFonts w:ascii="Arial" w:hAnsi="Arial" w:cs="Arial"/>
          <w:sz w:val="22"/>
        </w:rPr>
        <w:t>UP</w:t>
      </w:r>
      <w:r w:rsidRPr="007F7A43">
        <w:rPr>
          <w:rFonts w:ascii="Arial" w:hAnsi="Arial" w:cs="Arial"/>
          <w:sz w:val="22"/>
        </w:rPr>
        <w:t xml:space="preserve"> token operates on public blockchain networks. Any downtime, congestion, network reorganization, or protocol-level vulnerability affecting these blockchains could impair transaction processing, accessibility, or reliability of the token and related protocol functions.</w:t>
      </w:r>
    </w:p>
    <w:p w14:paraId="42C200AA" w14:textId="7BEB3B56" w:rsidR="007F7A43" w:rsidRDefault="007F7A43" w:rsidP="007F7A43">
      <w:pPr>
        <w:rPr>
          <w:rFonts w:ascii="Arial" w:hAnsi="Arial" w:cs="Arial"/>
          <w:sz w:val="22"/>
        </w:rPr>
      </w:pPr>
      <w:r w:rsidRPr="007F7A43">
        <w:rPr>
          <w:rFonts w:ascii="Arial" w:hAnsi="Arial" w:cs="Arial"/>
          <w:sz w:val="22"/>
          <w:u w:val="single"/>
        </w:rPr>
        <w:t>Smart Contract Vulnerability Risk</w:t>
      </w:r>
      <w:r>
        <w:rPr>
          <w:rFonts w:ascii="Arial" w:hAnsi="Arial" w:cs="Arial"/>
          <w:sz w:val="22"/>
        </w:rPr>
        <w:t xml:space="preserve">. </w:t>
      </w:r>
      <w:r w:rsidRPr="007F7A43">
        <w:rPr>
          <w:rFonts w:ascii="Arial" w:hAnsi="Arial" w:cs="Arial"/>
          <w:sz w:val="22"/>
        </w:rPr>
        <w:t xml:space="preserve">Although the </w:t>
      </w:r>
      <w:proofErr w:type="spellStart"/>
      <w:r w:rsidR="00173D52">
        <w:rPr>
          <w:rFonts w:ascii="Arial" w:hAnsi="Arial" w:cs="Arial"/>
          <w:sz w:val="22"/>
        </w:rPr>
        <w:t>Superform</w:t>
      </w:r>
      <w:proofErr w:type="spellEnd"/>
      <w:r w:rsidRPr="007F7A43">
        <w:rPr>
          <w:rFonts w:ascii="Arial" w:hAnsi="Arial" w:cs="Arial"/>
          <w:sz w:val="22"/>
        </w:rPr>
        <w:t xml:space="preserve"> smart contracts have undergone extensive security audits, there remains a possibility of undetected bugs or exploitation through novel attack vectors. Such vulnerabilities could compromise token integrity, staking mechanisms, or governance processes.</w:t>
      </w:r>
    </w:p>
    <w:p w14:paraId="1B835839" w14:textId="2DE1F77A" w:rsidR="007F7A43" w:rsidRDefault="007F7A43" w:rsidP="007F7A43">
      <w:pPr>
        <w:rPr>
          <w:rFonts w:ascii="Arial" w:hAnsi="Arial" w:cs="Arial"/>
          <w:sz w:val="22"/>
        </w:rPr>
      </w:pPr>
      <w:r w:rsidRPr="007F7A43">
        <w:rPr>
          <w:rFonts w:ascii="Arial" w:hAnsi="Arial" w:cs="Arial"/>
          <w:sz w:val="22"/>
          <w:u w:val="single"/>
        </w:rPr>
        <w:t>Fault-Tolerance and Incentive Mechanism Risk</w:t>
      </w:r>
      <w:r>
        <w:rPr>
          <w:rFonts w:ascii="Arial" w:hAnsi="Arial" w:cs="Arial"/>
          <w:sz w:val="22"/>
        </w:rPr>
        <w:t xml:space="preserve">. </w:t>
      </w:r>
      <w:r w:rsidR="00173D52">
        <w:rPr>
          <w:rFonts w:ascii="Arial" w:hAnsi="Arial" w:cs="Arial"/>
          <w:sz w:val="22"/>
        </w:rPr>
        <w:t>UP</w:t>
      </w:r>
      <w:r w:rsidRPr="007F7A43">
        <w:rPr>
          <w:rFonts w:ascii="Arial" w:hAnsi="Arial" w:cs="Arial"/>
          <w:sz w:val="22"/>
        </w:rPr>
        <w:t>’s operational model relies partly on user participation and incentive structures. Misconfigurations, design flaws, or unexpected failures in these mechanisms could lead to inconsistent performance or temporary instability in protocol operations.</w:t>
      </w:r>
    </w:p>
    <w:p w14:paraId="549704AC" w14:textId="1FD8C026" w:rsidR="007F7A43" w:rsidRDefault="007F7A43" w:rsidP="007F7A43">
      <w:pPr>
        <w:rPr>
          <w:rFonts w:ascii="Arial" w:hAnsi="Arial" w:cs="Arial"/>
          <w:sz w:val="22"/>
        </w:rPr>
      </w:pPr>
      <w:r w:rsidRPr="007F7A43">
        <w:rPr>
          <w:rFonts w:ascii="Arial" w:hAnsi="Arial" w:cs="Arial"/>
          <w:sz w:val="22"/>
          <w:u w:val="single"/>
        </w:rPr>
        <w:t>Private Key Management Risk</w:t>
      </w:r>
      <w:r>
        <w:rPr>
          <w:rFonts w:ascii="Arial" w:hAnsi="Arial" w:cs="Arial"/>
          <w:sz w:val="22"/>
        </w:rPr>
        <w:t xml:space="preserve">. </w:t>
      </w:r>
      <w:r w:rsidRPr="007F7A43">
        <w:rPr>
          <w:rFonts w:ascii="Arial" w:hAnsi="Arial" w:cs="Arial"/>
          <w:sz w:val="22"/>
        </w:rPr>
        <w:t xml:space="preserve">Token holders are solely responsible for the secure management of their private keys and recovery credentials. Loss, theft, or compromise of wallet access will irreversibly result in the loss of </w:t>
      </w:r>
      <w:r w:rsidR="00173D52">
        <w:rPr>
          <w:rFonts w:ascii="Arial" w:hAnsi="Arial" w:cs="Arial"/>
          <w:sz w:val="22"/>
        </w:rPr>
        <w:t>UP</w:t>
      </w:r>
      <w:r w:rsidRPr="007F7A43">
        <w:rPr>
          <w:rFonts w:ascii="Arial" w:hAnsi="Arial" w:cs="Arial"/>
          <w:sz w:val="22"/>
        </w:rPr>
        <w:t xml:space="preserve"> tokens, as blockchain transactions cannot be reversed.</w:t>
      </w:r>
    </w:p>
    <w:p w14:paraId="7345D165" w14:textId="3EC9731E" w:rsidR="00DE7193" w:rsidRPr="007F7A43" w:rsidRDefault="007F7A43" w:rsidP="007F7A43">
      <w:pPr>
        <w:rPr>
          <w:rFonts w:ascii="Arial" w:hAnsi="Arial" w:cs="Arial"/>
          <w:sz w:val="22"/>
        </w:rPr>
      </w:pPr>
      <w:r w:rsidRPr="007F7A43">
        <w:rPr>
          <w:rFonts w:ascii="Arial" w:hAnsi="Arial" w:cs="Arial"/>
          <w:sz w:val="22"/>
          <w:u w:val="single"/>
        </w:rPr>
        <w:t>External Infrastructure Dependency Risk</w:t>
      </w:r>
      <w:r>
        <w:rPr>
          <w:rFonts w:ascii="Arial" w:hAnsi="Arial" w:cs="Arial"/>
          <w:sz w:val="22"/>
        </w:rPr>
        <w:t xml:space="preserve">. </w:t>
      </w:r>
      <w:r w:rsidRPr="007F7A43">
        <w:rPr>
          <w:rFonts w:ascii="Arial" w:hAnsi="Arial" w:cs="Arial"/>
          <w:sz w:val="22"/>
        </w:rPr>
        <w:t>The protocol depends on third-party infrastructure providers, including RPC services, decentralized storage solutions, and agent orchestration frameworks. Downtime, cyberattacks, or incompatibility issues within these components could impact data availability, performance, or verification processes across the network.</w:t>
      </w:r>
    </w:p>
    <w:p w14:paraId="38116244" w14:textId="39E977F7" w:rsidR="007F7A43" w:rsidRPr="007F7A43" w:rsidRDefault="007F7A43" w:rsidP="007F7A43">
      <w:pPr>
        <w:rPr>
          <w:rFonts w:ascii="Arial" w:hAnsi="Arial" w:cs="Arial"/>
          <w:sz w:val="22"/>
        </w:rPr>
      </w:pPr>
      <w:r w:rsidRPr="007F7A43">
        <w:rPr>
          <w:rFonts w:ascii="Arial" w:hAnsi="Arial" w:cs="Arial"/>
          <w:sz w:val="22"/>
          <w:u w:val="single"/>
        </w:rPr>
        <w:t>Technological and Coordination Failure Risk</w:t>
      </w:r>
      <w:r>
        <w:rPr>
          <w:rFonts w:ascii="Arial" w:hAnsi="Arial" w:cs="Arial"/>
          <w:sz w:val="22"/>
        </w:rPr>
        <w:t xml:space="preserve">. </w:t>
      </w:r>
      <w:r w:rsidRPr="007F7A43">
        <w:rPr>
          <w:rFonts w:ascii="Arial" w:hAnsi="Arial" w:cs="Arial"/>
          <w:sz w:val="22"/>
        </w:rPr>
        <w:t xml:space="preserve">Participants should be aware that technological malfunctions, software errors, or coordination breakdowns among validators, developers, or governance participants could impair the availability, security, or functionality of both the </w:t>
      </w:r>
      <w:r w:rsidR="00173D52">
        <w:rPr>
          <w:rFonts w:ascii="Arial" w:hAnsi="Arial" w:cs="Arial"/>
          <w:sz w:val="22"/>
        </w:rPr>
        <w:t>UP</w:t>
      </w:r>
      <w:r w:rsidRPr="007F7A43">
        <w:rPr>
          <w:rFonts w:ascii="Arial" w:hAnsi="Arial" w:cs="Arial"/>
          <w:sz w:val="22"/>
        </w:rPr>
        <w:t xml:space="preserve"> token and the </w:t>
      </w:r>
      <w:proofErr w:type="spellStart"/>
      <w:r w:rsidR="00173D52">
        <w:rPr>
          <w:rFonts w:ascii="Arial" w:hAnsi="Arial" w:cs="Arial"/>
          <w:sz w:val="22"/>
        </w:rPr>
        <w:t>Superform</w:t>
      </w:r>
      <w:proofErr w:type="spellEnd"/>
      <w:r w:rsidRPr="007F7A43">
        <w:rPr>
          <w:rFonts w:ascii="Arial" w:hAnsi="Arial" w:cs="Arial"/>
          <w:sz w:val="22"/>
        </w:rPr>
        <w:t xml:space="preserve"> Protocol.</w:t>
      </w:r>
    </w:p>
    <w:p w14:paraId="743BC014" w14:textId="4CAC0E9B" w:rsidR="00F2229D" w:rsidRPr="00A82A0D" w:rsidRDefault="007F7A43" w:rsidP="00A82A0D">
      <w:pPr>
        <w:rPr>
          <w:rFonts w:ascii="Arial" w:hAnsi="Arial" w:cs="Arial"/>
          <w:sz w:val="22"/>
        </w:rPr>
      </w:pPr>
      <w:r w:rsidRPr="00A82A0D">
        <w:rPr>
          <w:rFonts w:ascii="Arial" w:hAnsi="Arial" w:cs="Arial"/>
          <w:sz w:val="22"/>
          <w:u w:val="single"/>
        </w:rPr>
        <w:t>Maintenance and Upgrade Risk</w:t>
      </w:r>
      <w:r w:rsidR="00A82A0D">
        <w:rPr>
          <w:rFonts w:ascii="Arial" w:hAnsi="Arial" w:cs="Arial"/>
          <w:sz w:val="22"/>
        </w:rPr>
        <w:t xml:space="preserve">. </w:t>
      </w:r>
      <w:r w:rsidRPr="00A82A0D">
        <w:rPr>
          <w:rFonts w:ascii="Arial" w:hAnsi="Arial" w:cs="Arial"/>
          <w:sz w:val="22"/>
        </w:rPr>
        <w:t>Ongoing network maintenance, software updates, or protocol upgrades introduce a residual risk of unexpected bugs or compatibility issues. Additionally, the governance structure, while intended to ensure stability and due diligence, may occasionally delay critical updates due to its consensus-based decision-making process</w:t>
      </w:r>
      <w:r w:rsidR="00A82A0D">
        <w:rPr>
          <w:rFonts w:ascii="Arial" w:hAnsi="Arial" w:cs="Arial"/>
          <w:sz w:val="22"/>
        </w:rPr>
        <w:t>.</w:t>
      </w:r>
    </w:p>
    <w:p w14:paraId="3344C577" w14:textId="77777777" w:rsidR="00F2229D" w:rsidRPr="003014A7" w:rsidRDefault="00F2229D" w:rsidP="00396EE1">
      <w:pPr>
        <w:pStyle w:val="Heading1"/>
        <w:numPr>
          <w:ilvl w:val="0"/>
          <w:numId w:val="0"/>
        </w:numPr>
        <w:ind w:left="720" w:hanging="720"/>
        <w:rPr>
          <w:rFonts w:ascii="Arial" w:hAnsi="Arial" w:cs="Arial"/>
          <w:sz w:val="22"/>
          <w:szCs w:val="22"/>
        </w:rPr>
      </w:pPr>
      <w:bookmarkStart w:id="198" w:name="_Toc212235375"/>
      <w:r w:rsidRPr="003014A7">
        <w:rPr>
          <w:rFonts w:ascii="Arial" w:hAnsi="Arial" w:cs="Arial"/>
          <w:sz w:val="22"/>
          <w:szCs w:val="22"/>
        </w:rPr>
        <w:t>I.6</w:t>
      </w:r>
      <w:r w:rsidR="00396EE1" w:rsidRPr="003014A7">
        <w:rPr>
          <w:rFonts w:ascii="Arial" w:hAnsi="Arial" w:cs="Arial"/>
          <w:sz w:val="22"/>
          <w:szCs w:val="22"/>
        </w:rPr>
        <w:tab/>
      </w:r>
      <w:r w:rsidRPr="003014A7">
        <w:rPr>
          <w:rFonts w:ascii="Arial" w:hAnsi="Arial" w:cs="Arial"/>
          <w:sz w:val="22"/>
          <w:szCs w:val="22"/>
        </w:rPr>
        <w:t>Mitigation Measures</w:t>
      </w:r>
      <w:bookmarkEnd w:id="198"/>
    </w:p>
    <w:p w14:paraId="41AF24E2" w14:textId="77777777" w:rsidR="00A82A0D" w:rsidRDefault="00A82A0D" w:rsidP="00A82A0D">
      <w:pPr>
        <w:rPr>
          <w:rFonts w:ascii="Arial" w:hAnsi="Arial" w:cs="Arial"/>
          <w:sz w:val="22"/>
        </w:rPr>
      </w:pPr>
      <w:r w:rsidRPr="00A82A0D">
        <w:rPr>
          <w:rFonts w:ascii="Arial" w:hAnsi="Arial" w:cs="Arial"/>
          <w:sz w:val="22"/>
          <w:u w:val="single"/>
        </w:rPr>
        <w:t>Governance and Oversight</w:t>
      </w:r>
      <w:r>
        <w:rPr>
          <w:rFonts w:ascii="Arial" w:hAnsi="Arial" w:cs="Arial"/>
          <w:sz w:val="22"/>
        </w:rPr>
        <w:t>.</w:t>
      </w:r>
    </w:p>
    <w:p w14:paraId="5EBF8AD7" w14:textId="5B55B26A" w:rsidR="00A82A0D" w:rsidRPr="00A82A0D" w:rsidRDefault="00A82A0D" w:rsidP="00A82A0D">
      <w:pPr>
        <w:pStyle w:val="ListParagraph"/>
        <w:numPr>
          <w:ilvl w:val="0"/>
          <w:numId w:val="19"/>
        </w:numPr>
        <w:rPr>
          <w:rFonts w:ascii="Arial" w:hAnsi="Arial" w:cs="Arial"/>
          <w:sz w:val="22"/>
        </w:rPr>
      </w:pPr>
      <w:r w:rsidRPr="00A82A0D">
        <w:rPr>
          <w:rFonts w:ascii="Arial" w:hAnsi="Arial" w:cs="Arial"/>
          <w:sz w:val="22"/>
        </w:rPr>
        <w:t>Transparent Governance: All major protocol and token-related decisions are made through</w:t>
      </w:r>
      <w:r w:rsidR="000238BF">
        <w:rPr>
          <w:rFonts w:ascii="Arial" w:hAnsi="Arial" w:cs="Arial"/>
          <w:sz w:val="22"/>
        </w:rPr>
        <w:t xml:space="preserve"> </w:t>
      </w:r>
      <w:r w:rsidRPr="00A82A0D">
        <w:rPr>
          <w:rFonts w:ascii="Arial" w:hAnsi="Arial" w:cs="Arial"/>
          <w:sz w:val="22"/>
        </w:rPr>
        <w:t>community governance, supported by public documentation and auditable voting records.</w:t>
      </w:r>
    </w:p>
    <w:p w14:paraId="735AC308" w14:textId="30A90253" w:rsidR="00A82A0D" w:rsidRPr="00A82A0D" w:rsidRDefault="00A82A0D" w:rsidP="00A82A0D">
      <w:pPr>
        <w:pStyle w:val="ListParagraph"/>
        <w:numPr>
          <w:ilvl w:val="0"/>
          <w:numId w:val="19"/>
        </w:numPr>
        <w:rPr>
          <w:rFonts w:ascii="Arial" w:hAnsi="Arial" w:cs="Arial"/>
          <w:sz w:val="22"/>
        </w:rPr>
      </w:pPr>
      <w:r w:rsidRPr="00A82A0D">
        <w:rPr>
          <w:rFonts w:ascii="Arial" w:hAnsi="Arial" w:cs="Arial"/>
          <w:sz w:val="22"/>
        </w:rPr>
        <w:t xml:space="preserve">Foundation Stewardship: The </w:t>
      </w:r>
      <w:proofErr w:type="spellStart"/>
      <w:r w:rsidR="00173D52">
        <w:rPr>
          <w:rFonts w:ascii="Arial" w:hAnsi="Arial" w:cs="Arial"/>
          <w:sz w:val="22"/>
        </w:rPr>
        <w:t>Superform</w:t>
      </w:r>
      <w:proofErr w:type="spellEnd"/>
      <w:r w:rsidRPr="00A82A0D">
        <w:rPr>
          <w:rFonts w:ascii="Arial" w:hAnsi="Arial" w:cs="Arial"/>
          <w:sz w:val="22"/>
        </w:rPr>
        <w:t xml:space="preserve"> Foundation provides strategic guidance and ensures the project’s adherence to sustainability and compliance standards.</w:t>
      </w:r>
    </w:p>
    <w:p w14:paraId="1D199981" w14:textId="67066873" w:rsidR="00A82A0D" w:rsidRPr="00A82A0D" w:rsidRDefault="00A82A0D" w:rsidP="00A82A0D">
      <w:pPr>
        <w:rPr>
          <w:rFonts w:ascii="Arial" w:hAnsi="Arial" w:cs="Arial"/>
          <w:sz w:val="22"/>
          <w:u w:val="single"/>
        </w:rPr>
      </w:pPr>
      <w:r w:rsidRPr="00A82A0D">
        <w:rPr>
          <w:rFonts w:ascii="Arial" w:hAnsi="Arial" w:cs="Arial"/>
          <w:sz w:val="22"/>
          <w:u w:val="single"/>
        </w:rPr>
        <w:lastRenderedPageBreak/>
        <w:t>Technical Security</w:t>
      </w:r>
      <w:r w:rsidRPr="00A82A0D">
        <w:rPr>
          <w:rFonts w:ascii="Arial" w:hAnsi="Arial" w:cs="Arial"/>
          <w:sz w:val="22"/>
        </w:rPr>
        <w:t>.</w:t>
      </w:r>
    </w:p>
    <w:p w14:paraId="21EBAB60" w14:textId="77777777" w:rsidR="00A82A0D" w:rsidRPr="00A82A0D" w:rsidRDefault="00A82A0D" w:rsidP="00A82A0D">
      <w:pPr>
        <w:pStyle w:val="ListParagraph"/>
        <w:numPr>
          <w:ilvl w:val="0"/>
          <w:numId w:val="20"/>
        </w:numPr>
        <w:rPr>
          <w:rFonts w:ascii="Arial" w:hAnsi="Arial" w:cs="Arial"/>
          <w:sz w:val="22"/>
        </w:rPr>
      </w:pPr>
      <w:r w:rsidRPr="00A82A0D">
        <w:rPr>
          <w:rFonts w:ascii="Arial" w:hAnsi="Arial" w:cs="Arial"/>
          <w:sz w:val="22"/>
        </w:rPr>
        <w:t>Independent Smart Contract Audits: All smart contracts are subjected to multiple third-party security audits prior to deployment and after major upgrades.</w:t>
      </w:r>
    </w:p>
    <w:p w14:paraId="31AADF42" w14:textId="77777777" w:rsidR="00A82A0D" w:rsidRPr="00A82A0D" w:rsidRDefault="00A82A0D" w:rsidP="00A82A0D">
      <w:pPr>
        <w:pStyle w:val="ListParagraph"/>
        <w:numPr>
          <w:ilvl w:val="0"/>
          <w:numId w:val="20"/>
        </w:numPr>
        <w:rPr>
          <w:rFonts w:ascii="Arial" w:hAnsi="Arial" w:cs="Arial"/>
          <w:sz w:val="22"/>
        </w:rPr>
      </w:pPr>
      <w:r w:rsidRPr="00A82A0D">
        <w:rPr>
          <w:rFonts w:ascii="Arial" w:hAnsi="Arial" w:cs="Arial"/>
          <w:sz w:val="22"/>
        </w:rPr>
        <w:t>Bug Bounty Programs: Continuous bounty initiatives incentivize community reporting of vulnerabilities.</w:t>
      </w:r>
    </w:p>
    <w:p w14:paraId="3B92C186" w14:textId="7BE1E182" w:rsidR="00A82A0D" w:rsidRPr="00A82A0D" w:rsidRDefault="00A82A0D" w:rsidP="00A82A0D">
      <w:pPr>
        <w:rPr>
          <w:rFonts w:ascii="Arial" w:hAnsi="Arial" w:cs="Arial"/>
          <w:sz w:val="22"/>
          <w:u w:val="single"/>
        </w:rPr>
      </w:pPr>
      <w:r w:rsidRPr="00A82A0D">
        <w:rPr>
          <w:rFonts w:ascii="Arial" w:hAnsi="Arial" w:cs="Arial"/>
          <w:sz w:val="22"/>
          <w:u w:val="single"/>
        </w:rPr>
        <w:t>Operational Resilience</w:t>
      </w:r>
      <w:r w:rsidRPr="00A82A0D">
        <w:rPr>
          <w:rFonts w:ascii="Arial" w:hAnsi="Arial" w:cs="Arial"/>
          <w:sz w:val="22"/>
        </w:rPr>
        <w:t>.</w:t>
      </w:r>
    </w:p>
    <w:p w14:paraId="77C5979D" w14:textId="77777777" w:rsidR="00A82A0D" w:rsidRPr="00A82A0D" w:rsidRDefault="00A82A0D" w:rsidP="00A82A0D">
      <w:pPr>
        <w:pStyle w:val="ListParagraph"/>
        <w:numPr>
          <w:ilvl w:val="0"/>
          <w:numId w:val="21"/>
        </w:numPr>
        <w:rPr>
          <w:rFonts w:ascii="Arial" w:hAnsi="Arial" w:cs="Arial"/>
          <w:sz w:val="22"/>
        </w:rPr>
      </w:pPr>
      <w:r w:rsidRPr="00A82A0D">
        <w:rPr>
          <w:rFonts w:ascii="Arial" w:hAnsi="Arial" w:cs="Arial"/>
          <w:sz w:val="22"/>
        </w:rPr>
        <w:t>Infrastructure Diversification: Multiple RPC providers, storage networks, and validator partners are employed to reduce reliance on any single provider.</w:t>
      </w:r>
    </w:p>
    <w:p w14:paraId="763D38E7" w14:textId="77777777" w:rsidR="00A82A0D" w:rsidRPr="00A82A0D" w:rsidRDefault="00A82A0D" w:rsidP="00A82A0D">
      <w:pPr>
        <w:pStyle w:val="ListParagraph"/>
        <w:numPr>
          <w:ilvl w:val="0"/>
          <w:numId w:val="21"/>
        </w:numPr>
        <w:rPr>
          <w:rFonts w:ascii="Arial" w:hAnsi="Arial" w:cs="Arial"/>
          <w:sz w:val="22"/>
        </w:rPr>
      </w:pPr>
      <w:r w:rsidRPr="00A82A0D">
        <w:rPr>
          <w:rFonts w:ascii="Arial" w:hAnsi="Arial" w:cs="Arial"/>
          <w:sz w:val="22"/>
        </w:rPr>
        <w:t>Incident Response Procedures: A structured monitoring and response framework enables rapid detection, containment, and resolution of potential security or operational incidents.</w:t>
      </w:r>
    </w:p>
    <w:p w14:paraId="5BE1E487" w14:textId="77777777" w:rsidR="00A82A0D" w:rsidRPr="00A82A0D" w:rsidRDefault="00A82A0D" w:rsidP="00A82A0D">
      <w:pPr>
        <w:pStyle w:val="ListParagraph"/>
        <w:numPr>
          <w:ilvl w:val="0"/>
          <w:numId w:val="21"/>
        </w:numPr>
        <w:rPr>
          <w:rFonts w:ascii="Arial" w:hAnsi="Arial" w:cs="Arial"/>
          <w:sz w:val="22"/>
        </w:rPr>
      </w:pPr>
      <w:r w:rsidRPr="00A82A0D">
        <w:rPr>
          <w:rFonts w:ascii="Arial" w:hAnsi="Arial" w:cs="Arial"/>
          <w:sz w:val="22"/>
        </w:rPr>
        <w:t>Periodic Stress Testing: Protocol systems undergo regular performance and load testing to evaluate resilience under adverse conditions.</w:t>
      </w:r>
    </w:p>
    <w:p w14:paraId="653413C3" w14:textId="23954159" w:rsidR="00A82A0D" w:rsidRPr="00A82A0D" w:rsidRDefault="00A82A0D" w:rsidP="00A82A0D">
      <w:pPr>
        <w:rPr>
          <w:rFonts w:ascii="Arial" w:hAnsi="Arial" w:cs="Arial"/>
          <w:sz w:val="22"/>
          <w:u w:val="single"/>
        </w:rPr>
      </w:pPr>
      <w:r w:rsidRPr="00A82A0D">
        <w:rPr>
          <w:rFonts w:ascii="Arial" w:hAnsi="Arial" w:cs="Arial"/>
          <w:sz w:val="22"/>
          <w:u w:val="single"/>
        </w:rPr>
        <w:t>Regulatory and Compliance Measures</w:t>
      </w:r>
      <w:r w:rsidRPr="00A82A0D">
        <w:rPr>
          <w:rFonts w:ascii="Arial" w:hAnsi="Arial" w:cs="Arial"/>
          <w:sz w:val="22"/>
        </w:rPr>
        <w:t>.</w:t>
      </w:r>
    </w:p>
    <w:p w14:paraId="50CE0E4D" w14:textId="680D6F28" w:rsidR="00A82A0D" w:rsidRPr="00A82A0D" w:rsidRDefault="00A82A0D" w:rsidP="00A82A0D">
      <w:pPr>
        <w:pStyle w:val="ListParagraph"/>
        <w:numPr>
          <w:ilvl w:val="0"/>
          <w:numId w:val="22"/>
        </w:numPr>
        <w:rPr>
          <w:rFonts w:ascii="Arial" w:hAnsi="Arial" w:cs="Arial"/>
          <w:sz w:val="22"/>
        </w:rPr>
      </w:pPr>
      <w:r w:rsidRPr="00A82A0D">
        <w:rPr>
          <w:rFonts w:ascii="Arial" w:hAnsi="Arial" w:cs="Arial"/>
          <w:sz w:val="22"/>
        </w:rPr>
        <w:t xml:space="preserve">Regulatory Monitoring: The issuer and foundation actively monitor evolving EU and international regulations, including </w:t>
      </w:r>
      <w:proofErr w:type="spellStart"/>
      <w:r w:rsidRPr="00A82A0D">
        <w:rPr>
          <w:rFonts w:ascii="Arial" w:hAnsi="Arial" w:cs="Arial"/>
          <w:sz w:val="22"/>
        </w:rPr>
        <w:t>MiCAR</w:t>
      </w:r>
      <w:proofErr w:type="spellEnd"/>
      <w:r w:rsidRPr="00A82A0D">
        <w:rPr>
          <w:rFonts w:ascii="Arial" w:hAnsi="Arial" w:cs="Arial"/>
          <w:sz w:val="22"/>
        </w:rPr>
        <w:t xml:space="preserve"> developments, to ensure continuous compliance.</w:t>
      </w:r>
    </w:p>
    <w:p w14:paraId="286EF690" w14:textId="77777777" w:rsidR="00A82A0D" w:rsidRPr="00A82A0D" w:rsidRDefault="00A82A0D" w:rsidP="00A82A0D">
      <w:pPr>
        <w:pStyle w:val="ListParagraph"/>
        <w:numPr>
          <w:ilvl w:val="0"/>
          <w:numId w:val="22"/>
        </w:numPr>
        <w:rPr>
          <w:rFonts w:ascii="Arial" w:hAnsi="Arial" w:cs="Arial"/>
          <w:sz w:val="22"/>
        </w:rPr>
      </w:pPr>
      <w:r w:rsidRPr="00A82A0D">
        <w:rPr>
          <w:rFonts w:ascii="Arial" w:hAnsi="Arial" w:cs="Arial"/>
          <w:sz w:val="22"/>
        </w:rPr>
        <w:t>Legal Reviews: Ongoing external legal assessments help ensure that token operations remain consistent with applicable laws and regulatory classifications.</w:t>
      </w:r>
    </w:p>
    <w:p w14:paraId="4591FDC4" w14:textId="737A09F8" w:rsidR="00A82A0D" w:rsidRPr="00A82A0D" w:rsidRDefault="00A82A0D" w:rsidP="00A82A0D">
      <w:pPr>
        <w:rPr>
          <w:rFonts w:ascii="Arial" w:hAnsi="Arial" w:cs="Arial"/>
          <w:sz w:val="22"/>
        </w:rPr>
      </w:pPr>
      <w:r w:rsidRPr="00A82A0D">
        <w:rPr>
          <w:rFonts w:ascii="Arial" w:hAnsi="Arial" w:cs="Arial"/>
          <w:sz w:val="22"/>
          <w:u w:val="single"/>
        </w:rPr>
        <w:t>Market and Financial Controls</w:t>
      </w:r>
      <w:r>
        <w:rPr>
          <w:rFonts w:ascii="Arial" w:hAnsi="Arial" w:cs="Arial"/>
          <w:sz w:val="22"/>
        </w:rPr>
        <w:t>.</w:t>
      </w:r>
    </w:p>
    <w:p w14:paraId="6777BAD9" w14:textId="77777777" w:rsidR="00A82A0D" w:rsidRPr="00A82A0D" w:rsidRDefault="00A82A0D" w:rsidP="00A82A0D">
      <w:pPr>
        <w:pStyle w:val="ListParagraph"/>
        <w:numPr>
          <w:ilvl w:val="0"/>
          <w:numId w:val="23"/>
        </w:numPr>
        <w:rPr>
          <w:rFonts w:ascii="Arial" w:hAnsi="Arial" w:cs="Arial"/>
          <w:sz w:val="22"/>
        </w:rPr>
      </w:pPr>
      <w:r w:rsidRPr="00A82A0D">
        <w:rPr>
          <w:rFonts w:ascii="Arial" w:hAnsi="Arial" w:cs="Arial"/>
          <w:sz w:val="22"/>
        </w:rPr>
        <w:t>Treasury Management Policies: Treasury operations follow internal governance controls to ensure transparent use of funds and responsible liquidity management.</w:t>
      </w:r>
    </w:p>
    <w:p w14:paraId="15946A3F" w14:textId="52D4DF35" w:rsidR="00A82A0D" w:rsidRPr="00A82A0D" w:rsidRDefault="00A82A0D" w:rsidP="00A82A0D">
      <w:pPr>
        <w:pStyle w:val="ListParagraph"/>
        <w:numPr>
          <w:ilvl w:val="0"/>
          <w:numId w:val="23"/>
        </w:numPr>
        <w:rPr>
          <w:rFonts w:ascii="Arial" w:hAnsi="Arial" w:cs="Arial"/>
          <w:sz w:val="22"/>
        </w:rPr>
      </w:pPr>
      <w:r w:rsidRPr="00A82A0D">
        <w:rPr>
          <w:rFonts w:ascii="Arial" w:hAnsi="Arial" w:cs="Arial"/>
          <w:sz w:val="22"/>
        </w:rPr>
        <w:t xml:space="preserve">Diversification of Assets: The treasury maintains a balanced composition of </w:t>
      </w:r>
      <w:r w:rsidR="00173D52">
        <w:rPr>
          <w:rFonts w:ascii="Arial" w:hAnsi="Arial" w:cs="Arial"/>
          <w:sz w:val="22"/>
        </w:rPr>
        <w:t>UP</w:t>
      </w:r>
      <w:r w:rsidRPr="00A82A0D">
        <w:rPr>
          <w:rFonts w:ascii="Arial" w:hAnsi="Arial" w:cs="Arial"/>
          <w:sz w:val="22"/>
        </w:rPr>
        <w:t xml:space="preserve"> and stablecoins to maintain liquidity.</w:t>
      </w:r>
    </w:p>
    <w:p w14:paraId="79BCB7F8" w14:textId="6644FAB0" w:rsidR="00A82A0D" w:rsidRPr="00A82A0D" w:rsidRDefault="00A82A0D" w:rsidP="00A82A0D">
      <w:pPr>
        <w:rPr>
          <w:rFonts w:ascii="Arial" w:hAnsi="Arial" w:cs="Arial"/>
          <w:sz w:val="22"/>
        </w:rPr>
      </w:pPr>
      <w:r w:rsidRPr="00A82A0D">
        <w:rPr>
          <w:rFonts w:ascii="Arial" w:hAnsi="Arial" w:cs="Arial"/>
          <w:sz w:val="22"/>
          <w:u w:val="single"/>
        </w:rPr>
        <w:t>Community and Transparency</w:t>
      </w:r>
      <w:r>
        <w:rPr>
          <w:rFonts w:ascii="Arial" w:hAnsi="Arial" w:cs="Arial"/>
          <w:sz w:val="22"/>
        </w:rPr>
        <w:t>.</w:t>
      </w:r>
    </w:p>
    <w:p w14:paraId="5CCC0946" w14:textId="714C7F57" w:rsidR="00A82A0D" w:rsidRPr="00A82A0D" w:rsidRDefault="00A82A0D" w:rsidP="00A82A0D">
      <w:pPr>
        <w:pStyle w:val="ListParagraph"/>
        <w:numPr>
          <w:ilvl w:val="0"/>
          <w:numId w:val="24"/>
        </w:numPr>
        <w:rPr>
          <w:rFonts w:ascii="Arial" w:hAnsi="Arial" w:cs="Arial"/>
          <w:sz w:val="22"/>
        </w:rPr>
      </w:pPr>
      <w:r>
        <w:rPr>
          <w:rFonts w:ascii="Arial" w:hAnsi="Arial" w:cs="Arial"/>
          <w:sz w:val="22"/>
        </w:rPr>
        <w:t xml:space="preserve">Clear Documentation: </w:t>
      </w:r>
      <w:r w:rsidRPr="00A82A0D">
        <w:rPr>
          <w:rFonts w:ascii="Arial" w:hAnsi="Arial" w:cs="Arial"/>
          <w:sz w:val="22"/>
        </w:rPr>
        <w:t xml:space="preserve">documentation </w:t>
      </w:r>
      <w:r>
        <w:rPr>
          <w:rFonts w:ascii="Arial" w:hAnsi="Arial" w:cs="Arial"/>
          <w:sz w:val="22"/>
        </w:rPr>
        <w:t xml:space="preserve">and informative materials </w:t>
      </w:r>
      <w:r w:rsidRPr="00A82A0D">
        <w:rPr>
          <w:rFonts w:ascii="Arial" w:hAnsi="Arial" w:cs="Arial"/>
          <w:sz w:val="22"/>
        </w:rPr>
        <w:t>are publicly accessible, enabling independent review.</w:t>
      </w:r>
    </w:p>
    <w:p w14:paraId="2053A93B" w14:textId="77777777" w:rsidR="00A82A0D" w:rsidRPr="00A82A0D" w:rsidRDefault="00A82A0D" w:rsidP="00A82A0D">
      <w:pPr>
        <w:pStyle w:val="ListParagraph"/>
        <w:numPr>
          <w:ilvl w:val="0"/>
          <w:numId w:val="24"/>
        </w:numPr>
        <w:rPr>
          <w:rFonts w:ascii="Arial" w:hAnsi="Arial" w:cs="Arial"/>
          <w:sz w:val="22"/>
        </w:rPr>
      </w:pPr>
      <w:r w:rsidRPr="00A82A0D">
        <w:rPr>
          <w:rFonts w:ascii="Arial" w:hAnsi="Arial" w:cs="Arial"/>
          <w:sz w:val="22"/>
        </w:rPr>
        <w:t>Continuous Communication: Regular updates through governance forums, community calls, and transparency reports ensure ongoing stakeholder engagement.</w:t>
      </w:r>
    </w:p>
    <w:p w14:paraId="0D42164E" w14:textId="28E4BE6C" w:rsidR="00D85862" w:rsidRPr="003014A7" w:rsidRDefault="00D85862">
      <w:pPr>
        <w:pStyle w:val="ListParagraph"/>
        <w:numPr>
          <w:ilvl w:val="0"/>
          <w:numId w:val="6"/>
        </w:numPr>
        <w:ind w:left="1077" w:hanging="357"/>
        <w:contextualSpacing w:val="0"/>
        <w:rPr>
          <w:rFonts w:ascii="Arial" w:hAnsi="Arial" w:cs="Arial"/>
          <w:sz w:val="22"/>
        </w:rPr>
      </w:pPr>
      <w:r w:rsidRPr="003014A7">
        <w:rPr>
          <w:rFonts w:ascii="Arial" w:hAnsi="Arial" w:cs="Arial"/>
          <w:sz w:val="22"/>
        </w:rPr>
        <w:br w:type="page"/>
      </w:r>
    </w:p>
    <w:p w14:paraId="3B5E706C" w14:textId="77777777" w:rsidR="00396EE1" w:rsidRPr="003014A7" w:rsidRDefault="00396EE1" w:rsidP="00D85862">
      <w:pPr>
        <w:pStyle w:val="Heading1"/>
        <w:numPr>
          <w:ilvl w:val="0"/>
          <w:numId w:val="0"/>
        </w:numPr>
        <w:rPr>
          <w:rFonts w:ascii="Arial" w:hAnsi="Arial" w:cs="Arial"/>
          <w:sz w:val="22"/>
          <w:szCs w:val="22"/>
        </w:rPr>
      </w:pPr>
      <w:bookmarkStart w:id="199" w:name="_Toc212235376"/>
      <w:r w:rsidRPr="003014A7">
        <w:rPr>
          <w:rFonts w:ascii="Arial" w:hAnsi="Arial" w:cs="Arial"/>
          <w:sz w:val="22"/>
          <w:szCs w:val="22"/>
        </w:rPr>
        <w:lastRenderedPageBreak/>
        <w:t>P</w:t>
      </w:r>
      <w:r w:rsidR="00AB5D71" w:rsidRPr="003014A7">
        <w:rPr>
          <w:rFonts w:ascii="Arial" w:hAnsi="Arial" w:cs="Arial"/>
          <w:sz w:val="22"/>
          <w:szCs w:val="22"/>
        </w:rPr>
        <w:t>ART</w:t>
      </w:r>
      <w:r w:rsidRPr="003014A7">
        <w:rPr>
          <w:rFonts w:ascii="Arial" w:hAnsi="Arial" w:cs="Arial"/>
          <w:sz w:val="22"/>
          <w:szCs w:val="22"/>
        </w:rPr>
        <w:t xml:space="preserve"> J – </w:t>
      </w:r>
      <w:r w:rsidR="00AB5D71" w:rsidRPr="003014A7">
        <w:rPr>
          <w:rFonts w:ascii="Arial" w:hAnsi="Arial" w:cs="Arial"/>
          <w:sz w:val="22"/>
          <w:szCs w:val="22"/>
        </w:rPr>
        <w:t>INFORMATION ON THE SUSTAINABILITY INDICATORS IN RELATION TO ADVERSE IMPACT ON THE CLIMATE AND OTHER ENVIRONMENT RELATED ADVERSE IMPACTS</w:t>
      </w:r>
      <w:bookmarkEnd w:id="199"/>
      <w:r w:rsidR="00AB5D71" w:rsidRPr="003014A7">
        <w:rPr>
          <w:rFonts w:ascii="Arial" w:hAnsi="Arial" w:cs="Arial"/>
          <w:sz w:val="22"/>
          <w:szCs w:val="22"/>
        </w:rPr>
        <w:t xml:space="preserve"> </w:t>
      </w:r>
    </w:p>
    <w:p w14:paraId="772EC14B" w14:textId="74EC4EFE" w:rsidR="002518B3" w:rsidRPr="003014A7" w:rsidRDefault="002518B3" w:rsidP="002518B3">
      <w:pPr>
        <w:pStyle w:val="Heading1"/>
        <w:numPr>
          <w:ilvl w:val="0"/>
          <w:numId w:val="0"/>
        </w:numPr>
        <w:ind w:left="720" w:hanging="720"/>
        <w:rPr>
          <w:rFonts w:ascii="Arial" w:hAnsi="Arial" w:cs="Arial"/>
          <w:sz w:val="22"/>
          <w:szCs w:val="22"/>
        </w:rPr>
      </w:pPr>
      <w:bookmarkStart w:id="200" w:name="_Toc212235377"/>
      <w:r w:rsidRPr="003014A7">
        <w:rPr>
          <w:rFonts w:ascii="Arial" w:hAnsi="Arial" w:cs="Arial"/>
          <w:sz w:val="22"/>
          <w:szCs w:val="22"/>
        </w:rPr>
        <w:t>J.1</w:t>
      </w:r>
      <w:r w:rsidRPr="003014A7">
        <w:rPr>
          <w:rFonts w:ascii="Arial" w:hAnsi="Arial" w:cs="Arial"/>
          <w:sz w:val="22"/>
          <w:szCs w:val="22"/>
        </w:rPr>
        <w:tab/>
        <w:t>Adverse impacts on climate and other environment-related adverse impacts</w:t>
      </w:r>
      <w:bookmarkEnd w:id="200"/>
    </w:p>
    <w:p w14:paraId="57C19648" w14:textId="420AA302" w:rsidR="002437F7" w:rsidRPr="003014A7" w:rsidRDefault="00ED7EA5" w:rsidP="00ED7EA5">
      <w:pPr>
        <w:pStyle w:val="Heading1"/>
        <w:numPr>
          <w:ilvl w:val="0"/>
          <w:numId w:val="0"/>
        </w:numPr>
        <w:rPr>
          <w:rFonts w:ascii="Arial" w:hAnsi="Arial" w:cs="Arial"/>
          <w:sz w:val="22"/>
          <w:szCs w:val="22"/>
        </w:rPr>
      </w:pPr>
      <w:bookmarkStart w:id="201" w:name="_Toc212235378"/>
      <w:r w:rsidRPr="003014A7">
        <w:rPr>
          <w:rFonts w:ascii="Arial" w:hAnsi="Arial" w:cs="Arial"/>
          <w:sz w:val="22"/>
          <w:szCs w:val="22"/>
        </w:rPr>
        <w:t>S.1</w:t>
      </w:r>
      <w:r w:rsidRPr="003014A7">
        <w:rPr>
          <w:rFonts w:ascii="Arial" w:hAnsi="Arial" w:cs="Arial"/>
          <w:sz w:val="22"/>
          <w:szCs w:val="22"/>
        </w:rPr>
        <w:tab/>
        <w:t>Name</w:t>
      </w:r>
      <w:bookmarkEnd w:id="201"/>
    </w:p>
    <w:p w14:paraId="4A099D3A" w14:textId="6BD2C8B2" w:rsidR="00ED7EA5" w:rsidRPr="003014A7" w:rsidRDefault="00173D52" w:rsidP="00D05238">
      <w:pPr>
        <w:rPr>
          <w:rFonts w:ascii="Arial" w:hAnsi="Arial" w:cs="Arial"/>
          <w:sz w:val="22"/>
        </w:rPr>
      </w:pPr>
      <w:proofErr w:type="spellStart"/>
      <w:r>
        <w:rPr>
          <w:rFonts w:ascii="Arial" w:hAnsi="Arial" w:cs="Arial"/>
          <w:sz w:val="22"/>
        </w:rPr>
        <w:t>Superform</w:t>
      </w:r>
      <w:proofErr w:type="spellEnd"/>
      <w:r>
        <w:rPr>
          <w:rFonts w:ascii="Arial" w:hAnsi="Arial" w:cs="Arial"/>
          <w:sz w:val="22"/>
        </w:rPr>
        <w:t xml:space="preserve"> (BVI) Limited</w:t>
      </w:r>
    </w:p>
    <w:p w14:paraId="235BC692" w14:textId="2047818E" w:rsidR="00ED7EA5" w:rsidRPr="003014A7" w:rsidRDefault="00ED7EA5" w:rsidP="00ED7EA5">
      <w:pPr>
        <w:pStyle w:val="Heading1"/>
        <w:numPr>
          <w:ilvl w:val="0"/>
          <w:numId w:val="0"/>
        </w:numPr>
        <w:rPr>
          <w:rFonts w:ascii="Arial" w:hAnsi="Arial" w:cs="Arial"/>
          <w:sz w:val="22"/>
          <w:szCs w:val="22"/>
        </w:rPr>
      </w:pPr>
      <w:bookmarkStart w:id="202" w:name="_Toc212235379"/>
      <w:r w:rsidRPr="003014A7">
        <w:rPr>
          <w:rFonts w:ascii="Arial" w:hAnsi="Arial" w:cs="Arial"/>
          <w:sz w:val="22"/>
          <w:szCs w:val="22"/>
        </w:rPr>
        <w:t>S.2</w:t>
      </w:r>
      <w:r w:rsidRPr="003014A7">
        <w:rPr>
          <w:rFonts w:ascii="Arial" w:hAnsi="Arial" w:cs="Arial"/>
          <w:sz w:val="22"/>
          <w:szCs w:val="22"/>
        </w:rPr>
        <w:tab/>
        <w:t>Relevant Legal Entity Identifier</w:t>
      </w:r>
      <w:bookmarkEnd w:id="202"/>
    </w:p>
    <w:p w14:paraId="12DD9B05" w14:textId="4FCB6C2B" w:rsidR="00ED7EA5" w:rsidRPr="003014A7" w:rsidRDefault="005C6C60" w:rsidP="005C6C60">
      <w:pPr>
        <w:ind w:left="0" w:firstLine="720"/>
        <w:rPr>
          <w:rFonts w:ascii="Arial" w:hAnsi="Arial" w:cs="Arial"/>
          <w:sz w:val="22"/>
        </w:rPr>
      </w:pPr>
      <w:r w:rsidRPr="00BA53FB">
        <w:rPr>
          <w:rFonts w:ascii="Arial" w:hAnsi="Arial" w:cs="Arial"/>
          <w:sz w:val="22"/>
        </w:rPr>
        <w:t>2170064</w:t>
      </w:r>
    </w:p>
    <w:p w14:paraId="5A90C956" w14:textId="611F2A1A" w:rsidR="00ED7EA5" w:rsidRPr="003014A7" w:rsidRDefault="00ED7EA5" w:rsidP="00ED7EA5">
      <w:pPr>
        <w:pStyle w:val="Heading1"/>
        <w:numPr>
          <w:ilvl w:val="0"/>
          <w:numId w:val="0"/>
        </w:numPr>
        <w:rPr>
          <w:rFonts w:ascii="Arial" w:hAnsi="Arial" w:cs="Arial"/>
          <w:sz w:val="22"/>
          <w:szCs w:val="22"/>
        </w:rPr>
      </w:pPr>
      <w:bookmarkStart w:id="203" w:name="_Toc212235380"/>
      <w:r w:rsidRPr="003014A7">
        <w:rPr>
          <w:rFonts w:ascii="Arial" w:hAnsi="Arial" w:cs="Arial"/>
          <w:sz w:val="22"/>
          <w:szCs w:val="22"/>
        </w:rPr>
        <w:t>S.3</w:t>
      </w:r>
      <w:r w:rsidRPr="003014A7">
        <w:rPr>
          <w:rFonts w:ascii="Arial" w:hAnsi="Arial" w:cs="Arial"/>
          <w:sz w:val="22"/>
          <w:szCs w:val="22"/>
        </w:rPr>
        <w:tab/>
        <w:t>Name of the Crypto-Asset</w:t>
      </w:r>
      <w:bookmarkEnd w:id="203"/>
    </w:p>
    <w:p w14:paraId="7F88BCC2" w14:textId="38D3BB46" w:rsidR="00ED7EA5" w:rsidRPr="003014A7" w:rsidRDefault="00173D52" w:rsidP="00ED7EA5">
      <w:pPr>
        <w:rPr>
          <w:rFonts w:ascii="Arial" w:hAnsi="Arial" w:cs="Arial"/>
          <w:sz w:val="22"/>
        </w:rPr>
      </w:pPr>
      <w:r>
        <w:rPr>
          <w:rFonts w:ascii="Arial" w:hAnsi="Arial" w:cs="Arial"/>
          <w:sz w:val="22"/>
        </w:rPr>
        <w:t>UP</w:t>
      </w:r>
    </w:p>
    <w:p w14:paraId="6D5A4FA5" w14:textId="778CEFDA" w:rsidR="003671DA" w:rsidRPr="003014A7" w:rsidRDefault="003671DA" w:rsidP="003671DA">
      <w:pPr>
        <w:pStyle w:val="Heading1"/>
        <w:numPr>
          <w:ilvl w:val="0"/>
          <w:numId w:val="0"/>
        </w:numPr>
        <w:rPr>
          <w:rFonts w:ascii="Arial" w:hAnsi="Arial" w:cs="Arial"/>
          <w:sz w:val="22"/>
          <w:szCs w:val="22"/>
        </w:rPr>
      </w:pPr>
      <w:bookmarkStart w:id="204" w:name="_Toc211035376"/>
      <w:bookmarkStart w:id="205" w:name="_Toc212235381"/>
      <w:r w:rsidRPr="003014A7">
        <w:rPr>
          <w:rFonts w:ascii="Arial" w:hAnsi="Arial" w:cs="Arial"/>
          <w:sz w:val="22"/>
          <w:szCs w:val="22"/>
        </w:rPr>
        <w:t>S.4</w:t>
      </w:r>
      <w:r w:rsidRPr="003014A7">
        <w:rPr>
          <w:rFonts w:ascii="Arial" w:hAnsi="Arial" w:cs="Arial"/>
          <w:sz w:val="22"/>
          <w:szCs w:val="22"/>
        </w:rPr>
        <w:tab/>
        <w:t xml:space="preserve">Consensus </w:t>
      </w:r>
      <w:r w:rsidR="000238BF">
        <w:rPr>
          <w:rFonts w:ascii="Arial" w:hAnsi="Arial" w:cs="Arial"/>
          <w:sz w:val="22"/>
          <w:szCs w:val="22"/>
        </w:rPr>
        <w:t>M</w:t>
      </w:r>
      <w:r w:rsidRPr="003014A7">
        <w:rPr>
          <w:rFonts w:ascii="Arial" w:hAnsi="Arial" w:cs="Arial"/>
          <w:sz w:val="22"/>
          <w:szCs w:val="22"/>
        </w:rPr>
        <w:t>echanism</w:t>
      </w:r>
      <w:bookmarkEnd w:id="204"/>
      <w:bookmarkEnd w:id="205"/>
    </w:p>
    <w:p w14:paraId="19DFF220" w14:textId="0AD90976" w:rsidR="007D6B6E" w:rsidRPr="00553E0A" w:rsidRDefault="007D6B6E" w:rsidP="007D6B6E">
      <w:pPr>
        <w:rPr>
          <w:rFonts w:ascii="Arial" w:hAnsi="Arial" w:cs="Arial"/>
          <w:sz w:val="22"/>
        </w:rPr>
      </w:pPr>
      <w:r w:rsidRPr="00553E0A">
        <w:rPr>
          <w:rFonts w:ascii="Arial" w:hAnsi="Arial" w:cs="Arial"/>
          <w:sz w:val="22"/>
        </w:rPr>
        <w:t xml:space="preserve">The Ethereum blockchain, which hosts the initial deployment of the </w:t>
      </w:r>
      <w:r w:rsidR="00173D52">
        <w:rPr>
          <w:rFonts w:ascii="Arial" w:hAnsi="Arial" w:cs="Arial"/>
          <w:sz w:val="22"/>
        </w:rPr>
        <w:t>UP</w:t>
      </w:r>
      <w:r w:rsidRPr="00553E0A">
        <w:rPr>
          <w:rFonts w:ascii="Arial" w:hAnsi="Arial" w:cs="Arial"/>
          <w:sz w:val="22"/>
        </w:rPr>
        <w:t xml:space="preserve"> token, operates under a Proof-of-Stake (</w:t>
      </w:r>
      <w:proofErr w:type="spellStart"/>
      <w:r w:rsidRPr="00553E0A">
        <w:rPr>
          <w:rFonts w:ascii="Arial" w:hAnsi="Arial" w:cs="Arial"/>
          <w:sz w:val="22"/>
        </w:rPr>
        <w:t>PoS</w:t>
      </w:r>
      <w:proofErr w:type="spellEnd"/>
      <w:r w:rsidRPr="00553E0A">
        <w:rPr>
          <w:rFonts w:ascii="Arial" w:hAnsi="Arial" w:cs="Arial"/>
          <w:sz w:val="22"/>
        </w:rPr>
        <w:t>) consensus mechanism. This system was introduced in 2022, replacing the previous Proof-of-Work model to enhance security, energy efficiency, and scalability.</w:t>
      </w:r>
    </w:p>
    <w:p w14:paraId="3F587F5B" w14:textId="77777777" w:rsidR="007D6B6E" w:rsidRPr="00553E0A" w:rsidRDefault="007D6B6E" w:rsidP="007D6B6E">
      <w:pPr>
        <w:rPr>
          <w:rFonts w:ascii="Arial" w:hAnsi="Arial" w:cs="Arial"/>
          <w:sz w:val="22"/>
        </w:rPr>
      </w:pPr>
      <w:r w:rsidRPr="00553E0A">
        <w:rPr>
          <w:rFonts w:ascii="Arial" w:hAnsi="Arial" w:cs="Arial"/>
          <w:sz w:val="22"/>
        </w:rPr>
        <w:t>Under Proof-of-Stake, network integrity is maintained by validators rather than miners. Validators are participants who stake 32 ETH as collateral within a smart contract to become eligible to verify transactions and propose new blocks. In each 12-second slot, one validator is randomly selected to propose a block, while a committee of other validators attests to its validity.</w:t>
      </w:r>
    </w:p>
    <w:p w14:paraId="234AEBA9" w14:textId="50FAA554" w:rsidR="003671DA" w:rsidRPr="003014A7" w:rsidRDefault="007D6B6E" w:rsidP="007D6B6E">
      <w:pPr>
        <w:rPr>
          <w:rFonts w:ascii="Arial" w:hAnsi="Arial" w:cs="Arial"/>
          <w:sz w:val="22"/>
        </w:rPr>
      </w:pPr>
      <w:r w:rsidRPr="00553E0A">
        <w:rPr>
          <w:rFonts w:ascii="Arial" w:hAnsi="Arial" w:cs="Arial"/>
          <w:sz w:val="22"/>
        </w:rPr>
        <w:t>Ethereum organizes time into epochs, each consisting of 32 slots. Once a sufficient majority of validators have attested to consecutive checkpoints within these epochs, a block is considered finalized, meaning it cannot be reversed without significant economic penalty.</w:t>
      </w:r>
    </w:p>
    <w:p w14:paraId="0C3F7921" w14:textId="22DAF995" w:rsidR="003671DA" w:rsidRPr="003014A7" w:rsidRDefault="003671DA" w:rsidP="003671DA">
      <w:pPr>
        <w:pStyle w:val="Heading1"/>
        <w:numPr>
          <w:ilvl w:val="0"/>
          <w:numId w:val="0"/>
        </w:numPr>
        <w:rPr>
          <w:rFonts w:ascii="Arial" w:hAnsi="Arial" w:cs="Arial"/>
          <w:sz w:val="22"/>
          <w:szCs w:val="22"/>
        </w:rPr>
      </w:pPr>
      <w:bookmarkStart w:id="206" w:name="_Toc211035377"/>
      <w:bookmarkStart w:id="207" w:name="_Toc212235382"/>
      <w:r w:rsidRPr="003014A7">
        <w:rPr>
          <w:rFonts w:ascii="Arial" w:hAnsi="Arial" w:cs="Arial"/>
          <w:sz w:val="22"/>
          <w:szCs w:val="22"/>
        </w:rPr>
        <w:t>S.5</w:t>
      </w:r>
      <w:r w:rsidRPr="003014A7">
        <w:rPr>
          <w:rFonts w:ascii="Arial" w:hAnsi="Arial" w:cs="Arial"/>
          <w:sz w:val="22"/>
          <w:szCs w:val="22"/>
        </w:rPr>
        <w:tab/>
        <w:t xml:space="preserve">Incentive </w:t>
      </w:r>
      <w:r w:rsidR="000238BF">
        <w:rPr>
          <w:rFonts w:ascii="Arial" w:hAnsi="Arial" w:cs="Arial"/>
          <w:sz w:val="22"/>
          <w:szCs w:val="22"/>
        </w:rPr>
        <w:t>M</w:t>
      </w:r>
      <w:r w:rsidRPr="003014A7">
        <w:rPr>
          <w:rFonts w:ascii="Arial" w:hAnsi="Arial" w:cs="Arial"/>
          <w:sz w:val="22"/>
          <w:szCs w:val="22"/>
        </w:rPr>
        <w:t xml:space="preserve">echanism and </w:t>
      </w:r>
      <w:r w:rsidR="000238BF">
        <w:rPr>
          <w:rFonts w:ascii="Arial" w:hAnsi="Arial" w:cs="Arial"/>
          <w:sz w:val="22"/>
          <w:szCs w:val="22"/>
        </w:rPr>
        <w:t>A</w:t>
      </w:r>
      <w:r w:rsidRPr="003014A7">
        <w:rPr>
          <w:rFonts w:ascii="Arial" w:hAnsi="Arial" w:cs="Arial"/>
          <w:sz w:val="22"/>
          <w:szCs w:val="22"/>
        </w:rPr>
        <w:t xml:space="preserve">pplicable </w:t>
      </w:r>
      <w:r w:rsidR="000238BF">
        <w:rPr>
          <w:rFonts w:ascii="Arial" w:hAnsi="Arial" w:cs="Arial"/>
          <w:sz w:val="22"/>
          <w:szCs w:val="22"/>
        </w:rPr>
        <w:t>F</w:t>
      </w:r>
      <w:r w:rsidRPr="003014A7">
        <w:rPr>
          <w:rFonts w:ascii="Arial" w:hAnsi="Arial" w:cs="Arial"/>
          <w:sz w:val="22"/>
          <w:szCs w:val="22"/>
        </w:rPr>
        <w:t>ees</w:t>
      </w:r>
      <w:bookmarkEnd w:id="206"/>
      <w:bookmarkEnd w:id="207"/>
    </w:p>
    <w:p w14:paraId="68455C6B" w14:textId="77777777" w:rsidR="007D6B6E" w:rsidRPr="00553E0A" w:rsidRDefault="007D6B6E" w:rsidP="007D6B6E">
      <w:pPr>
        <w:rPr>
          <w:rFonts w:ascii="Arial" w:hAnsi="Arial" w:cs="Arial"/>
          <w:sz w:val="22"/>
        </w:rPr>
      </w:pPr>
      <w:r w:rsidRPr="00553E0A">
        <w:rPr>
          <w:rFonts w:ascii="Arial" w:hAnsi="Arial" w:cs="Arial"/>
          <w:sz w:val="22"/>
        </w:rPr>
        <w:t>Ethereum’s Proof-of-Stake (</w:t>
      </w:r>
      <w:proofErr w:type="spellStart"/>
      <w:r w:rsidRPr="00553E0A">
        <w:rPr>
          <w:rFonts w:ascii="Arial" w:hAnsi="Arial" w:cs="Arial"/>
          <w:sz w:val="22"/>
        </w:rPr>
        <w:t>PoS</w:t>
      </w:r>
      <w:proofErr w:type="spellEnd"/>
      <w:r w:rsidRPr="00553E0A">
        <w:rPr>
          <w:rFonts w:ascii="Arial" w:hAnsi="Arial" w:cs="Arial"/>
          <w:sz w:val="22"/>
        </w:rPr>
        <w:t>) consensus mechanism secures the network through a carefully balanced system of economic incentives and penalties designed to promote honest participation and deter malicious activity.</w:t>
      </w:r>
    </w:p>
    <w:p w14:paraId="47F769E9" w14:textId="77777777" w:rsidR="007D6B6E" w:rsidRPr="00553E0A" w:rsidRDefault="007D6B6E" w:rsidP="007D6B6E">
      <w:pPr>
        <w:rPr>
          <w:rFonts w:ascii="Arial" w:hAnsi="Arial" w:cs="Arial"/>
          <w:sz w:val="22"/>
          <w:u w:val="single"/>
        </w:rPr>
      </w:pPr>
      <w:r w:rsidRPr="00553E0A">
        <w:rPr>
          <w:rFonts w:ascii="Arial" w:hAnsi="Arial" w:cs="Arial"/>
          <w:sz w:val="22"/>
          <w:u w:val="single"/>
        </w:rPr>
        <w:t>Validator Rewards</w:t>
      </w:r>
    </w:p>
    <w:p w14:paraId="79A6DED7" w14:textId="77777777" w:rsidR="007D6B6E" w:rsidRPr="00553E0A" w:rsidRDefault="007D6B6E" w:rsidP="007D6B6E">
      <w:pPr>
        <w:rPr>
          <w:rFonts w:ascii="Arial" w:hAnsi="Arial" w:cs="Arial"/>
          <w:sz w:val="22"/>
        </w:rPr>
      </w:pPr>
      <w:r w:rsidRPr="00553E0A">
        <w:rPr>
          <w:rFonts w:ascii="Arial" w:hAnsi="Arial" w:cs="Arial"/>
          <w:sz w:val="22"/>
        </w:rPr>
        <w:t>Validators are responsible for proposing new blocks and attesting to the validity of blocks proposed by others. In return for performing these duties correctly and consistently, validators earn rewards denominated in ETH, which are automatically added to their staked balance.</w:t>
      </w:r>
    </w:p>
    <w:p w14:paraId="11BFDE16" w14:textId="77777777" w:rsidR="007D6B6E" w:rsidRPr="00553E0A" w:rsidRDefault="007D6B6E" w:rsidP="007D6B6E">
      <w:pPr>
        <w:pStyle w:val="ListParagraph"/>
        <w:numPr>
          <w:ilvl w:val="0"/>
          <w:numId w:val="25"/>
        </w:numPr>
        <w:rPr>
          <w:rFonts w:ascii="Arial" w:hAnsi="Arial" w:cs="Arial"/>
          <w:sz w:val="22"/>
        </w:rPr>
      </w:pPr>
      <w:r w:rsidRPr="00553E0A">
        <w:rPr>
          <w:rFonts w:ascii="Arial" w:hAnsi="Arial" w:cs="Arial"/>
          <w:sz w:val="22"/>
        </w:rPr>
        <w:lastRenderedPageBreak/>
        <w:t>Block Proposal Rewards: Granted to validators selected to create new blocks.</w:t>
      </w:r>
    </w:p>
    <w:p w14:paraId="08B7AEC3" w14:textId="77777777" w:rsidR="007D6B6E" w:rsidRPr="00553E0A" w:rsidRDefault="007D6B6E" w:rsidP="007D6B6E">
      <w:pPr>
        <w:pStyle w:val="ListParagraph"/>
        <w:numPr>
          <w:ilvl w:val="0"/>
          <w:numId w:val="25"/>
        </w:numPr>
        <w:rPr>
          <w:rFonts w:ascii="Arial" w:hAnsi="Arial" w:cs="Arial"/>
          <w:sz w:val="22"/>
        </w:rPr>
      </w:pPr>
      <w:r w:rsidRPr="00553E0A">
        <w:rPr>
          <w:rFonts w:ascii="Arial" w:hAnsi="Arial" w:cs="Arial"/>
          <w:sz w:val="22"/>
        </w:rPr>
        <w:t>Attestation Rewards: Distributed to validators who confirm that proposed blocks are valid.</w:t>
      </w:r>
    </w:p>
    <w:p w14:paraId="09B82E3C" w14:textId="77777777" w:rsidR="007D6B6E" w:rsidRPr="00553E0A" w:rsidRDefault="007D6B6E" w:rsidP="007D6B6E">
      <w:pPr>
        <w:pStyle w:val="ListParagraph"/>
        <w:numPr>
          <w:ilvl w:val="0"/>
          <w:numId w:val="25"/>
        </w:numPr>
        <w:rPr>
          <w:rFonts w:ascii="Arial" w:hAnsi="Arial" w:cs="Arial"/>
          <w:sz w:val="22"/>
        </w:rPr>
      </w:pPr>
      <w:r w:rsidRPr="00553E0A">
        <w:rPr>
          <w:rFonts w:ascii="Arial" w:hAnsi="Arial" w:cs="Arial"/>
          <w:sz w:val="22"/>
        </w:rPr>
        <w:t>Sync Committee Rewards: Periodic incentives for participating in specialized committees that help propagate finalized states across the network.</w:t>
      </w:r>
    </w:p>
    <w:p w14:paraId="79D25A88" w14:textId="77777777" w:rsidR="007D6B6E" w:rsidRPr="00553E0A" w:rsidRDefault="007D6B6E" w:rsidP="007D6B6E">
      <w:pPr>
        <w:pStyle w:val="ListParagraph"/>
        <w:numPr>
          <w:ilvl w:val="0"/>
          <w:numId w:val="25"/>
        </w:numPr>
        <w:rPr>
          <w:rFonts w:ascii="Arial" w:hAnsi="Arial" w:cs="Arial"/>
          <w:sz w:val="22"/>
        </w:rPr>
      </w:pPr>
      <w:r w:rsidRPr="00553E0A">
        <w:rPr>
          <w:rFonts w:ascii="Arial" w:hAnsi="Arial" w:cs="Arial"/>
          <w:sz w:val="22"/>
        </w:rPr>
        <w:t>Inclusion and Participation Bonuses: Additional rewards are given to validators who participate promptly, maintaining high uptime and responsiveness.</w:t>
      </w:r>
    </w:p>
    <w:p w14:paraId="7A16AC72" w14:textId="4DFCAD7F" w:rsidR="003671DA" w:rsidRPr="003014A7" w:rsidRDefault="007D6B6E" w:rsidP="007D6B6E">
      <w:pPr>
        <w:rPr>
          <w:rFonts w:ascii="Arial" w:hAnsi="Arial" w:cs="Arial"/>
          <w:sz w:val="22"/>
        </w:rPr>
      </w:pPr>
      <w:r w:rsidRPr="00553E0A">
        <w:rPr>
          <w:rFonts w:ascii="Arial" w:hAnsi="Arial" w:cs="Arial"/>
          <w:sz w:val="22"/>
        </w:rPr>
        <w:t>These rewards encourage validators to remain active, properly configured, and connected, thereby ensuring the liveness and stability of the network.</w:t>
      </w:r>
    </w:p>
    <w:p w14:paraId="52E279DD" w14:textId="77777777" w:rsidR="003671DA" w:rsidRPr="003014A7" w:rsidRDefault="003671DA" w:rsidP="003671DA">
      <w:pPr>
        <w:pStyle w:val="Heading1"/>
        <w:numPr>
          <w:ilvl w:val="0"/>
          <w:numId w:val="0"/>
        </w:numPr>
        <w:rPr>
          <w:rFonts w:ascii="Arial" w:hAnsi="Arial" w:cs="Arial"/>
          <w:sz w:val="22"/>
          <w:szCs w:val="22"/>
        </w:rPr>
      </w:pPr>
      <w:bookmarkStart w:id="208" w:name="_Toc211035378"/>
      <w:bookmarkStart w:id="209" w:name="_Toc212235383"/>
      <w:r w:rsidRPr="003014A7">
        <w:rPr>
          <w:rFonts w:ascii="Arial" w:hAnsi="Arial" w:cs="Arial"/>
          <w:sz w:val="22"/>
          <w:szCs w:val="22"/>
        </w:rPr>
        <w:t>S.6</w:t>
      </w:r>
      <w:r w:rsidRPr="003014A7">
        <w:rPr>
          <w:rFonts w:ascii="Arial" w:hAnsi="Arial" w:cs="Arial"/>
          <w:sz w:val="22"/>
          <w:szCs w:val="22"/>
        </w:rPr>
        <w:tab/>
        <w:t>Beginning of the period to which the disclosed information relates</w:t>
      </w:r>
      <w:bookmarkEnd w:id="208"/>
      <w:bookmarkEnd w:id="209"/>
    </w:p>
    <w:p w14:paraId="5569F537" w14:textId="19FFE155" w:rsidR="003671DA" w:rsidRPr="003014A7" w:rsidRDefault="003671DA" w:rsidP="003671DA">
      <w:pPr>
        <w:rPr>
          <w:rFonts w:ascii="Arial" w:hAnsi="Arial" w:cs="Arial"/>
          <w:sz w:val="22"/>
        </w:rPr>
      </w:pPr>
      <w:r w:rsidRPr="003014A7">
        <w:rPr>
          <w:rFonts w:ascii="Arial" w:hAnsi="Arial" w:cs="Arial"/>
          <w:sz w:val="22"/>
        </w:rPr>
        <w:t>2024-</w:t>
      </w:r>
      <w:r w:rsidR="00173D52">
        <w:rPr>
          <w:rFonts w:ascii="Arial" w:hAnsi="Arial" w:cs="Arial"/>
          <w:sz w:val="22"/>
        </w:rPr>
        <w:t>11</w:t>
      </w:r>
      <w:r w:rsidRPr="003014A7">
        <w:rPr>
          <w:rFonts w:ascii="Arial" w:hAnsi="Arial" w:cs="Arial"/>
          <w:sz w:val="22"/>
        </w:rPr>
        <w:t>-</w:t>
      </w:r>
      <w:r w:rsidR="00173D52">
        <w:rPr>
          <w:rFonts w:ascii="Arial" w:hAnsi="Arial" w:cs="Arial"/>
          <w:sz w:val="22"/>
        </w:rPr>
        <w:t>07</w:t>
      </w:r>
    </w:p>
    <w:p w14:paraId="5CF12854" w14:textId="77777777" w:rsidR="003671DA" w:rsidRPr="003014A7" w:rsidRDefault="003671DA" w:rsidP="003671DA">
      <w:pPr>
        <w:pStyle w:val="Heading1"/>
        <w:numPr>
          <w:ilvl w:val="0"/>
          <w:numId w:val="0"/>
        </w:numPr>
        <w:rPr>
          <w:rFonts w:ascii="Arial" w:hAnsi="Arial" w:cs="Arial"/>
          <w:sz w:val="22"/>
          <w:szCs w:val="22"/>
        </w:rPr>
      </w:pPr>
      <w:bookmarkStart w:id="210" w:name="_Toc211035379"/>
      <w:bookmarkStart w:id="211" w:name="_Toc212235384"/>
      <w:r w:rsidRPr="003014A7">
        <w:rPr>
          <w:rFonts w:ascii="Arial" w:hAnsi="Arial" w:cs="Arial"/>
          <w:sz w:val="22"/>
          <w:szCs w:val="22"/>
        </w:rPr>
        <w:t>S.7</w:t>
      </w:r>
      <w:r w:rsidRPr="003014A7">
        <w:rPr>
          <w:rFonts w:ascii="Arial" w:hAnsi="Arial" w:cs="Arial"/>
          <w:sz w:val="22"/>
          <w:szCs w:val="22"/>
        </w:rPr>
        <w:tab/>
        <w:t>End of the period to which the disclosed information relates</w:t>
      </w:r>
      <w:bookmarkEnd w:id="210"/>
      <w:bookmarkEnd w:id="211"/>
    </w:p>
    <w:p w14:paraId="2AA50731" w14:textId="36BD2615" w:rsidR="003671DA" w:rsidRPr="003014A7" w:rsidRDefault="003671DA" w:rsidP="003671DA">
      <w:pPr>
        <w:rPr>
          <w:rFonts w:ascii="Arial" w:hAnsi="Arial" w:cs="Arial"/>
          <w:sz w:val="22"/>
        </w:rPr>
      </w:pPr>
      <w:r w:rsidRPr="003014A7">
        <w:rPr>
          <w:rFonts w:ascii="Arial" w:hAnsi="Arial" w:cs="Arial"/>
          <w:sz w:val="22"/>
        </w:rPr>
        <w:t>2025-</w:t>
      </w:r>
      <w:r w:rsidR="00173D52">
        <w:rPr>
          <w:rFonts w:ascii="Arial" w:hAnsi="Arial" w:cs="Arial"/>
          <w:sz w:val="22"/>
        </w:rPr>
        <w:t>11</w:t>
      </w:r>
      <w:r w:rsidRPr="003014A7">
        <w:rPr>
          <w:rFonts w:ascii="Arial" w:hAnsi="Arial" w:cs="Arial"/>
          <w:sz w:val="22"/>
        </w:rPr>
        <w:t>-</w:t>
      </w:r>
      <w:r w:rsidR="00173D52">
        <w:rPr>
          <w:rFonts w:ascii="Arial" w:hAnsi="Arial" w:cs="Arial"/>
          <w:sz w:val="22"/>
        </w:rPr>
        <w:t>07</w:t>
      </w:r>
    </w:p>
    <w:p w14:paraId="1811B320" w14:textId="5068A5FD" w:rsidR="003671DA" w:rsidRPr="003014A7" w:rsidRDefault="003671DA" w:rsidP="003671DA">
      <w:pPr>
        <w:pStyle w:val="Heading1"/>
        <w:numPr>
          <w:ilvl w:val="0"/>
          <w:numId w:val="0"/>
        </w:numPr>
        <w:rPr>
          <w:rFonts w:ascii="Arial" w:hAnsi="Arial" w:cs="Arial"/>
          <w:sz w:val="22"/>
          <w:szCs w:val="22"/>
        </w:rPr>
      </w:pPr>
      <w:bookmarkStart w:id="212" w:name="_Toc211035380"/>
      <w:bookmarkStart w:id="213" w:name="_Toc212235385"/>
      <w:r w:rsidRPr="003014A7">
        <w:rPr>
          <w:rFonts w:ascii="Arial" w:hAnsi="Arial" w:cs="Arial"/>
          <w:sz w:val="22"/>
          <w:szCs w:val="22"/>
        </w:rPr>
        <w:t>S.8</w:t>
      </w:r>
      <w:r w:rsidRPr="003014A7">
        <w:rPr>
          <w:rFonts w:ascii="Arial" w:hAnsi="Arial" w:cs="Arial"/>
          <w:sz w:val="22"/>
          <w:szCs w:val="22"/>
        </w:rPr>
        <w:tab/>
        <w:t xml:space="preserve">Energy </w:t>
      </w:r>
      <w:r w:rsidR="000238BF">
        <w:rPr>
          <w:rFonts w:ascii="Arial" w:hAnsi="Arial" w:cs="Arial"/>
          <w:sz w:val="22"/>
          <w:szCs w:val="22"/>
        </w:rPr>
        <w:t>C</w:t>
      </w:r>
      <w:r w:rsidRPr="003014A7">
        <w:rPr>
          <w:rFonts w:ascii="Arial" w:hAnsi="Arial" w:cs="Arial"/>
          <w:sz w:val="22"/>
          <w:szCs w:val="22"/>
        </w:rPr>
        <w:t>onsumption</w:t>
      </w:r>
      <w:bookmarkEnd w:id="212"/>
      <w:bookmarkEnd w:id="213"/>
    </w:p>
    <w:p w14:paraId="7A11A1AC" w14:textId="3E59BFE3" w:rsidR="003671DA" w:rsidRPr="003014A7" w:rsidRDefault="008859D5" w:rsidP="003671DA">
      <w:pPr>
        <w:rPr>
          <w:rFonts w:ascii="Arial" w:hAnsi="Arial" w:cs="Arial"/>
          <w:sz w:val="22"/>
        </w:rPr>
      </w:pPr>
      <w:r w:rsidRPr="008859D5">
        <w:rPr>
          <w:rFonts w:ascii="Arial" w:hAnsi="Arial" w:cs="Arial"/>
          <w:sz w:val="22"/>
        </w:rPr>
        <w:t>2,601,000 kWh/a</w:t>
      </w:r>
    </w:p>
    <w:p w14:paraId="11743587" w14:textId="693FC778" w:rsidR="003671DA" w:rsidRPr="003014A7" w:rsidRDefault="003671DA" w:rsidP="003671DA">
      <w:pPr>
        <w:pStyle w:val="Heading1"/>
        <w:numPr>
          <w:ilvl w:val="0"/>
          <w:numId w:val="0"/>
        </w:numPr>
        <w:rPr>
          <w:rFonts w:ascii="Arial" w:hAnsi="Arial" w:cs="Arial"/>
          <w:sz w:val="22"/>
          <w:szCs w:val="22"/>
        </w:rPr>
      </w:pPr>
      <w:bookmarkStart w:id="214" w:name="_Toc211035381"/>
      <w:bookmarkStart w:id="215" w:name="_Toc212235386"/>
      <w:r w:rsidRPr="003014A7">
        <w:rPr>
          <w:rFonts w:ascii="Arial" w:hAnsi="Arial" w:cs="Arial"/>
          <w:sz w:val="22"/>
          <w:szCs w:val="22"/>
        </w:rPr>
        <w:t>S.9</w:t>
      </w:r>
      <w:r w:rsidRPr="003014A7">
        <w:rPr>
          <w:rFonts w:ascii="Arial" w:hAnsi="Arial" w:cs="Arial"/>
          <w:sz w:val="22"/>
          <w:szCs w:val="22"/>
        </w:rPr>
        <w:tab/>
        <w:t xml:space="preserve">Energy </w:t>
      </w:r>
      <w:r w:rsidR="000238BF">
        <w:rPr>
          <w:rFonts w:ascii="Arial" w:hAnsi="Arial" w:cs="Arial"/>
          <w:sz w:val="22"/>
          <w:szCs w:val="22"/>
        </w:rPr>
        <w:t>C</w:t>
      </w:r>
      <w:r w:rsidRPr="003014A7">
        <w:rPr>
          <w:rFonts w:ascii="Arial" w:hAnsi="Arial" w:cs="Arial"/>
          <w:sz w:val="22"/>
          <w:szCs w:val="22"/>
        </w:rPr>
        <w:t xml:space="preserve">onsumption </w:t>
      </w:r>
      <w:r w:rsidR="000238BF">
        <w:rPr>
          <w:rFonts w:ascii="Arial" w:hAnsi="Arial" w:cs="Arial"/>
          <w:sz w:val="22"/>
          <w:szCs w:val="22"/>
        </w:rPr>
        <w:t>S</w:t>
      </w:r>
      <w:r w:rsidRPr="003014A7">
        <w:rPr>
          <w:rFonts w:ascii="Arial" w:hAnsi="Arial" w:cs="Arial"/>
          <w:sz w:val="22"/>
          <w:szCs w:val="22"/>
        </w:rPr>
        <w:t xml:space="preserve">ources and </w:t>
      </w:r>
      <w:r w:rsidR="000238BF">
        <w:rPr>
          <w:rFonts w:ascii="Arial" w:hAnsi="Arial" w:cs="Arial"/>
          <w:sz w:val="22"/>
          <w:szCs w:val="22"/>
        </w:rPr>
        <w:t>M</w:t>
      </w:r>
      <w:r w:rsidRPr="003014A7">
        <w:rPr>
          <w:rFonts w:ascii="Arial" w:hAnsi="Arial" w:cs="Arial"/>
          <w:sz w:val="22"/>
          <w:szCs w:val="22"/>
        </w:rPr>
        <w:t>ethodologies</w:t>
      </w:r>
      <w:bookmarkEnd w:id="214"/>
      <w:bookmarkEnd w:id="215"/>
    </w:p>
    <w:p w14:paraId="66703477" w14:textId="0586EB86" w:rsidR="003671DA" w:rsidRPr="003014A7" w:rsidRDefault="008859D5" w:rsidP="008859D5">
      <w:pPr>
        <w:rPr>
          <w:rFonts w:ascii="Arial" w:hAnsi="Arial" w:cs="Arial"/>
          <w:sz w:val="22"/>
        </w:rPr>
      </w:pPr>
      <w:r w:rsidRPr="008859D5">
        <w:rPr>
          <w:rFonts w:ascii="Arial" w:hAnsi="Arial" w:cs="Arial"/>
          <w:sz w:val="22"/>
        </w:rPr>
        <w:t>For estimating energy consumption, a “bottom-up” methodology is applied. This approach identifies network nodes as the primary source of overall energy usage. The underlying assumptions are derived from empirical data, collected through publicly available information.</w:t>
      </w:r>
      <w:r>
        <w:rPr>
          <w:rFonts w:ascii="Arial" w:hAnsi="Arial" w:cs="Arial"/>
          <w:sz w:val="22"/>
        </w:rPr>
        <w:t xml:space="preserve"> </w:t>
      </w:r>
      <w:r w:rsidRPr="008859D5">
        <w:rPr>
          <w:rFonts w:ascii="Arial" w:hAnsi="Arial" w:cs="Arial"/>
          <w:sz w:val="22"/>
        </w:rPr>
        <w:t>The estimation of hardware employed within the network is based on the technical specifications required to operate the client software.</w:t>
      </w:r>
      <w:r>
        <w:rPr>
          <w:rFonts w:ascii="Arial" w:hAnsi="Arial" w:cs="Arial"/>
          <w:sz w:val="22"/>
        </w:rPr>
        <w:t xml:space="preserve"> </w:t>
      </w:r>
      <w:r w:rsidRPr="008859D5">
        <w:rPr>
          <w:rFonts w:ascii="Arial" w:hAnsi="Arial" w:cs="Arial"/>
          <w:sz w:val="22"/>
        </w:rPr>
        <w:t>Th</w:t>
      </w:r>
      <w:r>
        <w:rPr>
          <w:rFonts w:ascii="Arial" w:hAnsi="Arial" w:cs="Arial"/>
          <w:sz w:val="22"/>
        </w:rPr>
        <w:t>e</w:t>
      </w:r>
      <w:r w:rsidRPr="008859D5">
        <w:rPr>
          <w:rFonts w:ascii="Arial" w:hAnsi="Arial" w:cs="Arial"/>
          <w:sz w:val="22"/>
        </w:rPr>
        <w:t xml:space="preserve"> value</w:t>
      </w:r>
      <w:r>
        <w:rPr>
          <w:rFonts w:ascii="Arial" w:hAnsi="Arial" w:cs="Arial"/>
          <w:sz w:val="22"/>
        </w:rPr>
        <w:t>s</w:t>
      </w:r>
      <w:r w:rsidRPr="008859D5">
        <w:rPr>
          <w:rFonts w:ascii="Arial" w:hAnsi="Arial" w:cs="Arial"/>
          <w:sz w:val="22"/>
        </w:rPr>
        <w:t xml:space="preserve"> change </w:t>
      </w:r>
      <w:r>
        <w:rPr>
          <w:rFonts w:ascii="Arial" w:hAnsi="Arial" w:cs="Arial"/>
          <w:sz w:val="22"/>
        </w:rPr>
        <w:t xml:space="preserve">over time </w:t>
      </w:r>
      <w:r w:rsidRPr="008859D5">
        <w:rPr>
          <w:rFonts w:ascii="Arial" w:hAnsi="Arial" w:cs="Arial"/>
          <w:sz w:val="22"/>
        </w:rPr>
        <w:t>as nodes enter and leave the network</w:t>
      </w:r>
      <w:r>
        <w:rPr>
          <w:rFonts w:ascii="Arial" w:hAnsi="Arial" w:cs="Arial"/>
          <w:sz w:val="22"/>
        </w:rPr>
        <w:t>.</w:t>
      </w:r>
    </w:p>
    <w:p w14:paraId="7999AB7E" w14:textId="77777777" w:rsidR="003671DA" w:rsidRPr="003014A7" w:rsidRDefault="003671DA" w:rsidP="003671DA">
      <w:pPr>
        <w:pStyle w:val="Heading1"/>
        <w:numPr>
          <w:ilvl w:val="0"/>
          <w:numId w:val="0"/>
        </w:numPr>
        <w:ind w:left="720" w:hanging="720"/>
        <w:rPr>
          <w:rFonts w:ascii="Arial" w:hAnsi="Arial" w:cs="Arial"/>
          <w:sz w:val="22"/>
          <w:szCs w:val="22"/>
        </w:rPr>
      </w:pPr>
      <w:bookmarkStart w:id="216" w:name="_Toc211035382"/>
      <w:bookmarkStart w:id="217" w:name="_Toc212235387"/>
      <w:r w:rsidRPr="003014A7">
        <w:rPr>
          <w:rFonts w:ascii="Arial" w:hAnsi="Arial" w:cs="Arial"/>
          <w:sz w:val="22"/>
          <w:szCs w:val="22"/>
        </w:rPr>
        <w:t>J.2</w:t>
      </w:r>
      <w:r w:rsidRPr="003014A7">
        <w:rPr>
          <w:rFonts w:ascii="Arial" w:hAnsi="Arial" w:cs="Arial"/>
          <w:sz w:val="22"/>
          <w:szCs w:val="22"/>
        </w:rPr>
        <w:tab/>
        <w:t>Supplementary information on principal adverse impacts on the climate and other environment-related adverse impacts of the consensus mechanism</w:t>
      </w:r>
      <w:bookmarkEnd w:id="216"/>
      <w:bookmarkEnd w:id="217"/>
    </w:p>
    <w:p w14:paraId="1755010E" w14:textId="48ABD781" w:rsidR="003671DA" w:rsidRPr="003014A7" w:rsidRDefault="003671DA" w:rsidP="003671DA">
      <w:pPr>
        <w:pStyle w:val="Heading1"/>
        <w:numPr>
          <w:ilvl w:val="0"/>
          <w:numId w:val="0"/>
        </w:numPr>
        <w:rPr>
          <w:rFonts w:ascii="Arial" w:hAnsi="Arial" w:cs="Arial"/>
          <w:sz w:val="22"/>
          <w:szCs w:val="22"/>
        </w:rPr>
      </w:pPr>
      <w:bookmarkStart w:id="218" w:name="_Toc211035383"/>
      <w:bookmarkStart w:id="219" w:name="_Toc212235388"/>
      <w:r w:rsidRPr="003014A7">
        <w:rPr>
          <w:rFonts w:ascii="Arial" w:hAnsi="Arial" w:cs="Arial"/>
          <w:sz w:val="22"/>
          <w:szCs w:val="22"/>
        </w:rPr>
        <w:t>S.10</w:t>
      </w:r>
      <w:r w:rsidRPr="003014A7">
        <w:rPr>
          <w:rFonts w:ascii="Arial" w:hAnsi="Arial" w:cs="Arial"/>
          <w:sz w:val="22"/>
          <w:szCs w:val="22"/>
        </w:rPr>
        <w:tab/>
        <w:t xml:space="preserve">Renewable </w:t>
      </w:r>
      <w:r w:rsidR="000238BF">
        <w:rPr>
          <w:rFonts w:ascii="Arial" w:hAnsi="Arial" w:cs="Arial"/>
          <w:sz w:val="22"/>
          <w:szCs w:val="22"/>
        </w:rPr>
        <w:t>E</w:t>
      </w:r>
      <w:r w:rsidRPr="003014A7">
        <w:rPr>
          <w:rFonts w:ascii="Arial" w:hAnsi="Arial" w:cs="Arial"/>
          <w:sz w:val="22"/>
          <w:szCs w:val="22"/>
        </w:rPr>
        <w:t xml:space="preserve">nergy </w:t>
      </w:r>
      <w:r w:rsidR="000238BF">
        <w:rPr>
          <w:rFonts w:ascii="Arial" w:hAnsi="Arial" w:cs="Arial"/>
          <w:sz w:val="22"/>
          <w:szCs w:val="22"/>
        </w:rPr>
        <w:t>C</w:t>
      </w:r>
      <w:r w:rsidRPr="003014A7">
        <w:rPr>
          <w:rFonts w:ascii="Arial" w:hAnsi="Arial" w:cs="Arial"/>
          <w:sz w:val="22"/>
          <w:szCs w:val="22"/>
        </w:rPr>
        <w:t>onsumption</w:t>
      </w:r>
      <w:bookmarkEnd w:id="218"/>
      <w:bookmarkEnd w:id="219"/>
    </w:p>
    <w:p w14:paraId="3316285D" w14:textId="09A7A6CD" w:rsidR="003671DA" w:rsidRPr="003014A7" w:rsidRDefault="008859D5" w:rsidP="003671DA">
      <w:pPr>
        <w:rPr>
          <w:rFonts w:ascii="Arial" w:hAnsi="Arial" w:cs="Arial"/>
          <w:sz w:val="22"/>
        </w:rPr>
      </w:pPr>
      <w:r>
        <w:rPr>
          <w:rFonts w:ascii="Arial" w:hAnsi="Arial" w:cs="Arial"/>
          <w:sz w:val="22"/>
        </w:rPr>
        <w:t>17</w:t>
      </w:r>
      <w:r w:rsidR="003671DA" w:rsidRPr="003014A7">
        <w:rPr>
          <w:rFonts w:ascii="Arial" w:hAnsi="Arial" w:cs="Arial"/>
          <w:sz w:val="22"/>
        </w:rPr>
        <w:t>.</w:t>
      </w:r>
      <w:r>
        <w:rPr>
          <w:rFonts w:ascii="Arial" w:hAnsi="Arial" w:cs="Arial"/>
          <w:sz w:val="22"/>
        </w:rPr>
        <w:t>00</w:t>
      </w:r>
      <w:r w:rsidR="003671DA" w:rsidRPr="003014A7">
        <w:rPr>
          <w:rFonts w:ascii="Arial" w:hAnsi="Arial" w:cs="Arial"/>
          <w:sz w:val="22"/>
        </w:rPr>
        <w:t xml:space="preserve"> %</w:t>
      </w:r>
    </w:p>
    <w:p w14:paraId="74174D0D" w14:textId="5F20E419" w:rsidR="003671DA" w:rsidRPr="003014A7" w:rsidRDefault="003671DA" w:rsidP="003671DA">
      <w:pPr>
        <w:pStyle w:val="Heading1"/>
        <w:numPr>
          <w:ilvl w:val="0"/>
          <w:numId w:val="0"/>
        </w:numPr>
        <w:rPr>
          <w:rFonts w:ascii="Arial" w:hAnsi="Arial" w:cs="Arial"/>
          <w:sz w:val="22"/>
          <w:szCs w:val="22"/>
        </w:rPr>
      </w:pPr>
      <w:bookmarkStart w:id="220" w:name="_Toc211035384"/>
      <w:bookmarkStart w:id="221" w:name="_Toc212235389"/>
      <w:r w:rsidRPr="003014A7">
        <w:rPr>
          <w:rFonts w:ascii="Arial" w:hAnsi="Arial" w:cs="Arial"/>
          <w:sz w:val="22"/>
          <w:szCs w:val="22"/>
        </w:rPr>
        <w:t>S.11</w:t>
      </w:r>
      <w:r w:rsidRPr="003014A7">
        <w:rPr>
          <w:rFonts w:ascii="Arial" w:hAnsi="Arial" w:cs="Arial"/>
          <w:sz w:val="22"/>
          <w:szCs w:val="22"/>
        </w:rPr>
        <w:tab/>
        <w:t>Energy I</w:t>
      </w:r>
      <w:bookmarkEnd w:id="220"/>
      <w:bookmarkEnd w:id="221"/>
      <w:r w:rsidR="000238BF">
        <w:rPr>
          <w:rFonts w:ascii="Arial" w:hAnsi="Arial" w:cs="Arial"/>
          <w:sz w:val="22"/>
          <w:szCs w:val="22"/>
        </w:rPr>
        <w:t>ntensity</w:t>
      </w:r>
    </w:p>
    <w:p w14:paraId="3CF3E0B0" w14:textId="365A8C78" w:rsidR="003671DA" w:rsidRPr="003014A7" w:rsidRDefault="008859D5" w:rsidP="003671DA">
      <w:pPr>
        <w:rPr>
          <w:rFonts w:ascii="Arial" w:hAnsi="Arial" w:cs="Arial"/>
          <w:sz w:val="22"/>
        </w:rPr>
      </w:pPr>
      <w:r w:rsidRPr="008859D5">
        <w:rPr>
          <w:rFonts w:ascii="Arial" w:hAnsi="Arial" w:cs="Arial"/>
          <w:sz w:val="22"/>
        </w:rPr>
        <w:t xml:space="preserve">0.00011 </w:t>
      </w:r>
      <w:r w:rsidR="003671DA" w:rsidRPr="003014A7">
        <w:rPr>
          <w:rFonts w:ascii="Arial" w:hAnsi="Arial" w:cs="Arial"/>
          <w:sz w:val="22"/>
        </w:rPr>
        <w:t>kwh</w:t>
      </w:r>
    </w:p>
    <w:p w14:paraId="72FF883E" w14:textId="77777777" w:rsidR="003671DA" w:rsidRPr="003014A7" w:rsidRDefault="003671DA" w:rsidP="003671DA">
      <w:pPr>
        <w:pStyle w:val="Heading1"/>
        <w:numPr>
          <w:ilvl w:val="0"/>
          <w:numId w:val="0"/>
        </w:numPr>
        <w:ind w:left="720" w:hanging="720"/>
        <w:rPr>
          <w:rFonts w:ascii="Arial" w:hAnsi="Arial" w:cs="Arial"/>
          <w:sz w:val="22"/>
          <w:szCs w:val="22"/>
        </w:rPr>
      </w:pPr>
      <w:bookmarkStart w:id="222" w:name="_Toc211035385"/>
      <w:bookmarkStart w:id="223" w:name="_Toc212235390"/>
      <w:r w:rsidRPr="003014A7">
        <w:rPr>
          <w:rFonts w:ascii="Arial" w:hAnsi="Arial" w:cs="Arial"/>
          <w:sz w:val="22"/>
          <w:szCs w:val="22"/>
        </w:rPr>
        <w:t>S.12</w:t>
      </w:r>
      <w:r w:rsidRPr="003014A7">
        <w:rPr>
          <w:rFonts w:ascii="Arial" w:hAnsi="Arial" w:cs="Arial"/>
          <w:sz w:val="22"/>
          <w:szCs w:val="22"/>
        </w:rPr>
        <w:tab/>
        <w:t>Scope 1 DLT GHG emissions – Controlled Energy consumption sources and methodologies</w:t>
      </w:r>
      <w:bookmarkEnd w:id="222"/>
      <w:bookmarkEnd w:id="223"/>
    </w:p>
    <w:p w14:paraId="501A973A" w14:textId="77777777" w:rsidR="003671DA" w:rsidRPr="003014A7" w:rsidRDefault="003671DA" w:rsidP="003671DA">
      <w:pPr>
        <w:rPr>
          <w:rFonts w:ascii="Arial" w:hAnsi="Arial" w:cs="Arial"/>
          <w:sz w:val="22"/>
        </w:rPr>
      </w:pPr>
      <w:r w:rsidRPr="003014A7">
        <w:rPr>
          <w:rFonts w:ascii="Arial" w:hAnsi="Arial" w:cs="Arial"/>
          <w:sz w:val="22"/>
        </w:rPr>
        <w:t>0 t</w:t>
      </w:r>
    </w:p>
    <w:p w14:paraId="27286AB5" w14:textId="77777777" w:rsidR="003671DA" w:rsidRPr="003014A7" w:rsidRDefault="003671DA" w:rsidP="003671DA">
      <w:pPr>
        <w:pStyle w:val="Heading1"/>
        <w:numPr>
          <w:ilvl w:val="0"/>
          <w:numId w:val="0"/>
        </w:numPr>
        <w:ind w:left="720" w:hanging="720"/>
        <w:rPr>
          <w:rFonts w:ascii="Arial" w:hAnsi="Arial" w:cs="Arial"/>
          <w:sz w:val="22"/>
          <w:szCs w:val="22"/>
        </w:rPr>
      </w:pPr>
      <w:bookmarkStart w:id="224" w:name="_Toc211035386"/>
      <w:bookmarkStart w:id="225" w:name="_Toc212235391"/>
      <w:r w:rsidRPr="003014A7">
        <w:rPr>
          <w:rFonts w:ascii="Arial" w:hAnsi="Arial" w:cs="Arial"/>
          <w:sz w:val="22"/>
          <w:szCs w:val="22"/>
        </w:rPr>
        <w:lastRenderedPageBreak/>
        <w:t>S.13</w:t>
      </w:r>
      <w:r w:rsidRPr="003014A7">
        <w:rPr>
          <w:rFonts w:ascii="Arial" w:hAnsi="Arial" w:cs="Arial"/>
          <w:sz w:val="22"/>
          <w:szCs w:val="22"/>
        </w:rPr>
        <w:tab/>
        <w:t>Scope 2 DLT GHG emissions – Purchased</w:t>
      </w:r>
      <w:bookmarkEnd w:id="224"/>
      <w:bookmarkEnd w:id="225"/>
    </w:p>
    <w:p w14:paraId="5492650A" w14:textId="060F67C9" w:rsidR="003671DA" w:rsidRPr="003014A7" w:rsidRDefault="00485DC8" w:rsidP="003671DA">
      <w:pPr>
        <w:rPr>
          <w:rFonts w:ascii="Arial" w:hAnsi="Arial" w:cs="Arial"/>
          <w:sz w:val="22"/>
        </w:rPr>
      </w:pPr>
      <w:r>
        <w:rPr>
          <w:rFonts w:ascii="Arial" w:hAnsi="Arial" w:cs="Arial"/>
          <w:sz w:val="22"/>
        </w:rPr>
        <w:t>870</w:t>
      </w:r>
      <w:r w:rsidRPr="00485DC8">
        <w:t xml:space="preserve"> </w:t>
      </w:r>
      <w:r w:rsidRPr="00485DC8">
        <w:rPr>
          <w:rFonts w:ascii="Arial" w:hAnsi="Arial" w:cs="Arial"/>
          <w:sz w:val="22"/>
        </w:rPr>
        <w:t>t CO2e</w:t>
      </w:r>
    </w:p>
    <w:p w14:paraId="0F3B0ED2" w14:textId="77777777" w:rsidR="003671DA" w:rsidRPr="003014A7" w:rsidRDefault="003671DA" w:rsidP="003671DA">
      <w:pPr>
        <w:pStyle w:val="Heading1"/>
        <w:numPr>
          <w:ilvl w:val="0"/>
          <w:numId w:val="0"/>
        </w:numPr>
        <w:ind w:left="720" w:hanging="720"/>
        <w:rPr>
          <w:rFonts w:ascii="Arial" w:hAnsi="Arial" w:cs="Arial"/>
          <w:sz w:val="22"/>
          <w:szCs w:val="22"/>
        </w:rPr>
      </w:pPr>
      <w:bookmarkStart w:id="226" w:name="_Toc211035387"/>
      <w:bookmarkStart w:id="227" w:name="_Toc212235392"/>
      <w:r w:rsidRPr="003014A7">
        <w:rPr>
          <w:rFonts w:ascii="Arial" w:hAnsi="Arial" w:cs="Arial"/>
          <w:sz w:val="22"/>
          <w:szCs w:val="22"/>
        </w:rPr>
        <w:t>S.14</w:t>
      </w:r>
      <w:r w:rsidRPr="003014A7">
        <w:rPr>
          <w:rFonts w:ascii="Arial" w:hAnsi="Arial" w:cs="Arial"/>
          <w:sz w:val="22"/>
          <w:szCs w:val="22"/>
        </w:rPr>
        <w:tab/>
        <w:t>GHG intensity</w:t>
      </w:r>
      <w:bookmarkEnd w:id="226"/>
      <w:bookmarkEnd w:id="227"/>
    </w:p>
    <w:p w14:paraId="67B44E20" w14:textId="46E5A0FF" w:rsidR="003671DA" w:rsidRPr="003014A7" w:rsidRDefault="003671DA" w:rsidP="003671DA">
      <w:pPr>
        <w:rPr>
          <w:rFonts w:ascii="Arial" w:hAnsi="Arial" w:cs="Arial"/>
          <w:sz w:val="22"/>
        </w:rPr>
      </w:pPr>
      <w:r w:rsidRPr="003014A7">
        <w:rPr>
          <w:rFonts w:ascii="Arial" w:hAnsi="Arial" w:cs="Arial"/>
          <w:sz w:val="22"/>
        </w:rPr>
        <w:t>0.0000</w:t>
      </w:r>
      <w:r w:rsidR="008859D5">
        <w:rPr>
          <w:rFonts w:ascii="Arial" w:hAnsi="Arial" w:cs="Arial"/>
          <w:sz w:val="22"/>
        </w:rPr>
        <w:t>4</w:t>
      </w:r>
      <w:r w:rsidRPr="003014A7">
        <w:rPr>
          <w:rFonts w:ascii="Arial" w:hAnsi="Arial" w:cs="Arial"/>
          <w:sz w:val="22"/>
        </w:rPr>
        <w:t xml:space="preserve"> kg</w:t>
      </w:r>
    </w:p>
    <w:p w14:paraId="0B26188A" w14:textId="77777777" w:rsidR="003671DA" w:rsidRPr="003014A7" w:rsidRDefault="003671DA" w:rsidP="003671DA">
      <w:pPr>
        <w:pStyle w:val="Heading1"/>
        <w:numPr>
          <w:ilvl w:val="0"/>
          <w:numId w:val="0"/>
        </w:numPr>
        <w:ind w:left="720" w:hanging="720"/>
        <w:rPr>
          <w:rFonts w:ascii="Arial" w:hAnsi="Arial" w:cs="Arial"/>
          <w:sz w:val="22"/>
          <w:szCs w:val="22"/>
        </w:rPr>
      </w:pPr>
      <w:bookmarkStart w:id="228" w:name="_Toc211035388"/>
      <w:bookmarkStart w:id="229" w:name="_Toc212235393"/>
      <w:r w:rsidRPr="003014A7">
        <w:rPr>
          <w:rFonts w:ascii="Arial" w:hAnsi="Arial" w:cs="Arial"/>
          <w:sz w:val="22"/>
          <w:szCs w:val="22"/>
        </w:rPr>
        <w:t>S.15</w:t>
      </w:r>
      <w:r w:rsidRPr="003014A7">
        <w:rPr>
          <w:rFonts w:ascii="Arial" w:hAnsi="Arial" w:cs="Arial"/>
          <w:sz w:val="22"/>
          <w:szCs w:val="22"/>
        </w:rPr>
        <w:tab/>
        <w:t>Key energy sources and methodologies</w:t>
      </w:r>
      <w:bookmarkEnd w:id="228"/>
      <w:bookmarkEnd w:id="229"/>
    </w:p>
    <w:p w14:paraId="4F8823B9" w14:textId="0644B22E" w:rsidR="003671DA" w:rsidRPr="003014A7" w:rsidRDefault="003671DA" w:rsidP="003671DA">
      <w:pPr>
        <w:rPr>
          <w:rFonts w:ascii="Arial" w:hAnsi="Arial" w:cs="Arial"/>
          <w:sz w:val="22"/>
        </w:rPr>
      </w:pPr>
      <w:r w:rsidRPr="003014A7">
        <w:rPr>
          <w:rFonts w:ascii="Arial" w:hAnsi="Arial" w:cs="Arial"/>
          <w:sz w:val="22"/>
        </w:rPr>
        <w:t xml:space="preserve">The sustainability indicators and environmental performance metrics referenced in this document are sourced from the official </w:t>
      </w:r>
      <w:r w:rsidR="008859D5">
        <w:rPr>
          <w:rFonts w:ascii="Arial" w:hAnsi="Arial" w:cs="Arial"/>
          <w:sz w:val="22"/>
        </w:rPr>
        <w:t>Ethereum Foundation</w:t>
      </w:r>
      <w:r w:rsidRPr="003014A7">
        <w:rPr>
          <w:rFonts w:ascii="Arial" w:hAnsi="Arial" w:cs="Arial"/>
          <w:sz w:val="22"/>
        </w:rPr>
        <w:t xml:space="preserve"> website, available at:</w:t>
      </w:r>
    </w:p>
    <w:p w14:paraId="34CF55E3" w14:textId="1CCC08C9" w:rsidR="003671DA" w:rsidRPr="003014A7" w:rsidRDefault="008859D5" w:rsidP="003671DA">
      <w:pPr>
        <w:rPr>
          <w:rFonts w:ascii="Arial" w:hAnsi="Arial" w:cs="Arial"/>
          <w:sz w:val="22"/>
        </w:rPr>
      </w:pPr>
      <w:r w:rsidRPr="008859D5">
        <w:t>https://ethereum.org/energy-consumption/</w:t>
      </w:r>
      <w:r w:rsidR="003671DA" w:rsidRPr="003014A7">
        <w:rPr>
          <w:rFonts w:ascii="Arial" w:hAnsi="Arial" w:cs="Arial"/>
          <w:sz w:val="22"/>
        </w:rPr>
        <w:t>.</w:t>
      </w:r>
    </w:p>
    <w:p w14:paraId="111EAB9A" w14:textId="77777777" w:rsidR="003671DA" w:rsidRPr="003014A7" w:rsidRDefault="003671DA" w:rsidP="003671DA">
      <w:pPr>
        <w:pStyle w:val="Heading1"/>
        <w:numPr>
          <w:ilvl w:val="0"/>
          <w:numId w:val="0"/>
        </w:numPr>
        <w:ind w:left="720" w:hanging="720"/>
        <w:rPr>
          <w:rFonts w:ascii="Arial" w:hAnsi="Arial" w:cs="Arial"/>
          <w:sz w:val="22"/>
          <w:szCs w:val="22"/>
        </w:rPr>
      </w:pPr>
      <w:bookmarkStart w:id="230" w:name="_Toc211035389"/>
      <w:bookmarkStart w:id="231" w:name="_Toc212235394"/>
      <w:r w:rsidRPr="003014A7">
        <w:rPr>
          <w:rFonts w:ascii="Arial" w:hAnsi="Arial" w:cs="Arial"/>
          <w:sz w:val="22"/>
          <w:szCs w:val="22"/>
        </w:rPr>
        <w:t>S.16</w:t>
      </w:r>
      <w:r w:rsidRPr="003014A7">
        <w:rPr>
          <w:rFonts w:ascii="Arial" w:hAnsi="Arial" w:cs="Arial"/>
          <w:sz w:val="22"/>
          <w:szCs w:val="22"/>
        </w:rPr>
        <w:tab/>
        <w:t>Key GHG sources and methodologies</w:t>
      </w:r>
      <w:bookmarkEnd w:id="230"/>
      <w:bookmarkEnd w:id="231"/>
    </w:p>
    <w:p w14:paraId="60A9E705" w14:textId="5C35C268" w:rsidR="003671DA" w:rsidRPr="003014A7" w:rsidRDefault="003671DA" w:rsidP="003671DA">
      <w:pPr>
        <w:rPr>
          <w:rFonts w:ascii="Arial" w:hAnsi="Arial" w:cs="Arial"/>
          <w:sz w:val="22"/>
        </w:rPr>
      </w:pPr>
      <w:r w:rsidRPr="003014A7">
        <w:rPr>
          <w:rFonts w:ascii="Arial" w:hAnsi="Arial" w:cs="Arial"/>
          <w:sz w:val="22"/>
        </w:rPr>
        <w:t xml:space="preserve">The sustainability indicators and environmental performance metrics referenced in this document are sourced from the official </w:t>
      </w:r>
      <w:r w:rsidR="008859D5">
        <w:rPr>
          <w:rFonts w:ascii="Arial" w:hAnsi="Arial" w:cs="Arial"/>
          <w:sz w:val="22"/>
        </w:rPr>
        <w:t>Ethereum Foundation</w:t>
      </w:r>
      <w:r w:rsidRPr="003014A7">
        <w:rPr>
          <w:rFonts w:ascii="Arial" w:hAnsi="Arial" w:cs="Arial"/>
          <w:sz w:val="22"/>
        </w:rPr>
        <w:t xml:space="preserve"> website, available at:</w:t>
      </w:r>
    </w:p>
    <w:p w14:paraId="71108DDE" w14:textId="1086BF23" w:rsidR="003671DA" w:rsidRPr="003014A7" w:rsidRDefault="008859D5" w:rsidP="003671DA">
      <w:pPr>
        <w:rPr>
          <w:rFonts w:ascii="Arial" w:hAnsi="Arial" w:cs="Arial"/>
          <w:sz w:val="22"/>
        </w:rPr>
      </w:pPr>
      <w:r w:rsidRPr="008859D5">
        <w:t>https://ethereum.org/energy-consumption/</w:t>
      </w:r>
      <w:r w:rsidR="003671DA" w:rsidRPr="003014A7">
        <w:rPr>
          <w:rFonts w:ascii="Arial" w:hAnsi="Arial" w:cs="Arial"/>
          <w:sz w:val="22"/>
        </w:rPr>
        <w:t>.</w:t>
      </w:r>
    </w:p>
    <w:p w14:paraId="7961F3AD" w14:textId="106E157D" w:rsidR="006A39E9" w:rsidRPr="003014A7" w:rsidRDefault="006A39E9" w:rsidP="00B3648E">
      <w:pPr>
        <w:ind w:left="0"/>
        <w:rPr>
          <w:rFonts w:ascii="Arial" w:hAnsi="Arial" w:cs="Arial"/>
          <w:sz w:val="22"/>
        </w:rPr>
      </w:pPr>
    </w:p>
    <w:sectPr w:rsidR="006A39E9" w:rsidRPr="003014A7" w:rsidSect="0091657A">
      <w:pgSz w:w="12240" w:h="15840"/>
      <w:pgMar w:top="1701" w:right="1418" w:bottom="170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2433" w14:textId="77777777" w:rsidR="00DC2BE0" w:rsidRDefault="00DC2BE0" w:rsidP="00417BEC">
      <w:pPr>
        <w:spacing w:after="0"/>
      </w:pPr>
      <w:r>
        <w:separator/>
      </w:r>
    </w:p>
  </w:endnote>
  <w:endnote w:type="continuationSeparator" w:id="0">
    <w:p w14:paraId="4FE00EFA" w14:textId="77777777" w:rsidR="00DC2BE0" w:rsidRDefault="00DC2BE0" w:rsidP="00417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EUAlbertina">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2590"/>
      <w:docPartObj>
        <w:docPartGallery w:val="Page Numbers (Bottom of Page)"/>
        <w:docPartUnique/>
      </w:docPartObj>
    </w:sdtPr>
    <w:sdtEndPr>
      <w:rPr>
        <w:noProof/>
      </w:rPr>
    </w:sdtEndPr>
    <w:sdtContent>
      <w:p w14:paraId="2D017D7A" w14:textId="77777777" w:rsidR="00B04A38" w:rsidRDefault="00B04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77CC6" w14:textId="77777777" w:rsidR="00B04A38" w:rsidRDefault="00B0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91B4" w14:textId="77777777" w:rsidR="00DC2BE0" w:rsidRDefault="00DC2BE0" w:rsidP="00417BEC">
      <w:pPr>
        <w:spacing w:after="0"/>
      </w:pPr>
      <w:r>
        <w:separator/>
      </w:r>
    </w:p>
  </w:footnote>
  <w:footnote w:type="continuationSeparator" w:id="0">
    <w:p w14:paraId="005BCAD9" w14:textId="77777777" w:rsidR="00DC2BE0" w:rsidRDefault="00DC2BE0" w:rsidP="00417B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E0E"/>
    <w:multiLevelType w:val="hybridMultilevel"/>
    <w:tmpl w:val="9992E4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63268BC"/>
    <w:multiLevelType w:val="hybridMultilevel"/>
    <w:tmpl w:val="8F4A880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7CA0F83"/>
    <w:multiLevelType w:val="hybridMultilevel"/>
    <w:tmpl w:val="7250F4C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D9D6BE2"/>
    <w:multiLevelType w:val="hybridMultilevel"/>
    <w:tmpl w:val="01209966"/>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407794E"/>
    <w:multiLevelType w:val="hybridMultilevel"/>
    <w:tmpl w:val="F15A932A"/>
    <w:lvl w:ilvl="0" w:tplc="41DAD160">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ED7DC4"/>
    <w:multiLevelType w:val="hybridMultilevel"/>
    <w:tmpl w:val="484E2D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A565B95"/>
    <w:multiLevelType w:val="hybridMultilevel"/>
    <w:tmpl w:val="5712C83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B33710B"/>
    <w:multiLevelType w:val="hybridMultilevel"/>
    <w:tmpl w:val="18246006"/>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B7E3E83"/>
    <w:multiLevelType w:val="hybridMultilevel"/>
    <w:tmpl w:val="E070C01E"/>
    <w:lvl w:ilvl="0" w:tplc="5EDC74C2">
      <w:start w:val="1"/>
      <w:numFmt w:val="lowerLetter"/>
      <w:pStyle w:val="Head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01342"/>
    <w:multiLevelType w:val="hybridMultilevel"/>
    <w:tmpl w:val="0AA0D914"/>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32853A1"/>
    <w:multiLevelType w:val="hybridMultilevel"/>
    <w:tmpl w:val="21EA97E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5757DA9"/>
    <w:multiLevelType w:val="hybridMultilevel"/>
    <w:tmpl w:val="FC226C76"/>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57A508D"/>
    <w:multiLevelType w:val="hybridMultilevel"/>
    <w:tmpl w:val="EE9C6682"/>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5DD25C9"/>
    <w:multiLevelType w:val="hybridMultilevel"/>
    <w:tmpl w:val="B14EA1FE"/>
    <w:lvl w:ilvl="0" w:tplc="41DAD160">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9D55EC"/>
    <w:multiLevelType w:val="hybridMultilevel"/>
    <w:tmpl w:val="3228AF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8247F67"/>
    <w:multiLevelType w:val="hybridMultilevel"/>
    <w:tmpl w:val="C8ACF054"/>
    <w:lvl w:ilvl="0" w:tplc="2CE0DB6C">
      <w:start w:val="1"/>
      <w:numFmt w:val="low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35D49"/>
    <w:multiLevelType w:val="hybridMultilevel"/>
    <w:tmpl w:val="0BC04938"/>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C62440D"/>
    <w:multiLevelType w:val="hybridMultilevel"/>
    <w:tmpl w:val="AE66EF2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3D8E20DC"/>
    <w:multiLevelType w:val="hybridMultilevel"/>
    <w:tmpl w:val="C3320C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2D1143F"/>
    <w:multiLevelType w:val="hybridMultilevel"/>
    <w:tmpl w:val="F71EC3A8"/>
    <w:lvl w:ilvl="0" w:tplc="41DAD160">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9D7213"/>
    <w:multiLevelType w:val="hybridMultilevel"/>
    <w:tmpl w:val="35404C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C0B15AD"/>
    <w:multiLevelType w:val="hybridMultilevel"/>
    <w:tmpl w:val="65DAEB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0AD52B5"/>
    <w:multiLevelType w:val="hybridMultilevel"/>
    <w:tmpl w:val="45484D8E"/>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1CB1716"/>
    <w:multiLevelType w:val="hybridMultilevel"/>
    <w:tmpl w:val="A8C06E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20A01B5"/>
    <w:multiLevelType w:val="hybridMultilevel"/>
    <w:tmpl w:val="3110BA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59F0BDB"/>
    <w:multiLevelType w:val="hybridMultilevel"/>
    <w:tmpl w:val="F61AEE1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6897C7F"/>
    <w:multiLevelType w:val="hybridMultilevel"/>
    <w:tmpl w:val="EB1638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59141667"/>
    <w:multiLevelType w:val="hybridMultilevel"/>
    <w:tmpl w:val="6870FD46"/>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E2C01F6"/>
    <w:multiLevelType w:val="hybridMultilevel"/>
    <w:tmpl w:val="F51CCE14"/>
    <w:lvl w:ilvl="0" w:tplc="41DAD160">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69469F"/>
    <w:multiLevelType w:val="hybridMultilevel"/>
    <w:tmpl w:val="2AA4412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72947B67"/>
    <w:multiLevelType w:val="hybridMultilevel"/>
    <w:tmpl w:val="EFDA42D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741219E9"/>
    <w:multiLevelType w:val="hybridMultilevel"/>
    <w:tmpl w:val="80D0338E"/>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54A7560"/>
    <w:multiLevelType w:val="hybridMultilevel"/>
    <w:tmpl w:val="70E0D344"/>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6741614"/>
    <w:multiLevelType w:val="hybridMultilevel"/>
    <w:tmpl w:val="5F6AD97C"/>
    <w:lvl w:ilvl="0" w:tplc="41DAD160">
      <w:start w:val="1"/>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BE717D0"/>
    <w:multiLevelType w:val="multilevel"/>
    <w:tmpl w:val="FA6CA2C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0439918">
    <w:abstractNumId w:val="15"/>
  </w:num>
  <w:num w:numId="2" w16cid:durableId="1870416532">
    <w:abstractNumId w:val="8"/>
  </w:num>
  <w:num w:numId="3" w16cid:durableId="1587112418">
    <w:abstractNumId w:val="34"/>
  </w:num>
  <w:num w:numId="4" w16cid:durableId="1363893985">
    <w:abstractNumId w:val="19"/>
  </w:num>
  <w:num w:numId="5" w16cid:durableId="986737780">
    <w:abstractNumId w:val="28"/>
  </w:num>
  <w:num w:numId="6" w16cid:durableId="165168110">
    <w:abstractNumId w:val="4"/>
  </w:num>
  <w:num w:numId="7" w16cid:durableId="1393961288">
    <w:abstractNumId w:val="13"/>
  </w:num>
  <w:num w:numId="8" w16cid:durableId="1263105538">
    <w:abstractNumId w:val="3"/>
  </w:num>
  <w:num w:numId="9" w16cid:durableId="64845055">
    <w:abstractNumId w:val="12"/>
  </w:num>
  <w:num w:numId="10" w16cid:durableId="1217472572">
    <w:abstractNumId w:val="11"/>
  </w:num>
  <w:num w:numId="11" w16cid:durableId="1530290041">
    <w:abstractNumId w:val="31"/>
  </w:num>
  <w:num w:numId="12" w16cid:durableId="2048214163">
    <w:abstractNumId w:val="33"/>
  </w:num>
  <w:num w:numId="13" w16cid:durableId="1485856592">
    <w:abstractNumId w:val="27"/>
  </w:num>
  <w:num w:numId="14" w16cid:durableId="279259944">
    <w:abstractNumId w:val="22"/>
  </w:num>
  <w:num w:numId="15" w16cid:durableId="1585264961">
    <w:abstractNumId w:val="16"/>
  </w:num>
  <w:num w:numId="16" w16cid:durableId="680934600">
    <w:abstractNumId w:val="32"/>
  </w:num>
  <w:num w:numId="17" w16cid:durableId="1821462407">
    <w:abstractNumId w:val="7"/>
  </w:num>
  <w:num w:numId="18" w16cid:durableId="1679388163">
    <w:abstractNumId w:val="9"/>
  </w:num>
  <w:num w:numId="19" w16cid:durableId="2026714192">
    <w:abstractNumId w:val="6"/>
  </w:num>
  <w:num w:numId="20" w16cid:durableId="529074459">
    <w:abstractNumId w:val="2"/>
  </w:num>
  <w:num w:numId="21" w16cid:durableId="1973168026">
    <w:abstractNumId w:val="1"/>
  </w:num>
  <w:num w:numId="22" w16cid:durableId="2127236662">
    <w:abstractNumId w:val="26"/>
  </w:num>
  <w:num w:numId="23" w16cid:durableId="1656061509">
    <w:abstractNumId w:val="29"/>
  </w:num>
  <w:num w:numId="24" w16cid:durableId="1119565848">
    <w:abstractNumId w:val="17"/>
  </w:num>
  <w:num w:numId="25" w16cid:durableId="910820337">
    <w:abstractNumId w:val="25"/>
  </w:num>
  <w:num w:numId="26" w16cid:durableId="376701980">
    <w:abstractNumId w:val="23"/>
  </w:num>
  <w:num w:numId="27" w16cid:durableId="2008164231">
    <w:abstractNumId w:val="10"/>
  </w:num>
  <w:num w:numId="28" w16cid:durableId="22943983">
    <w:abstractNumId w:val="20"/>
  </w:num>
  <w:num w:numId="29" w16cid:durableId="1125930471">
    <w:abstractNumId w:val="18"/>
  </w:num>
  <w:num w:numId="30" w16cid:durableId="15204893">
    <w:abstractNumId w:val="14"/>
  </w:num>
  <w:num w:numId="31" w16cid:durableId="810831774">
    <w:abstractNumId w:val="5"/>
  </w:num>
  <w:num w:numId="32" w16cid:durableId="233784145">
    <w:abstractNumId w:val="21"/>
  </w:num>
  <w:num w:numId="33" w16cid:durableId="1588152743">
    <w:abstractNumId w:val="24"/>
  </w:num>
  <w:num w:numId="34" w16cid:durableId="952980081">
    <w:abstractNumId w:val="0"/>
  </w:num>
  <w:num w:numId="35" w16cid:durableId="93829360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BA"/>
    <w:rsid w:val="0001461C"/>
    <w:rsid w:val="00015BD9"/>
    <w:rsid w:val="000238BF"/>
    <w:rsid w:val="0003253C"/>
    <w:rsid w:val="00033488"/>
    <w:rsid w:val="00033E09"/>
    <w:rsid w:val="00035780"/>
    <w:rsid w:val="00036102"/>
    <w:rsid w:val="00042B3A"/>
    <w:rsid w:val="00047D29"/>
    <w:rsid w:val="00052D0C"/>
    <w:rsid w:val="0006533C"/>
    <w:rsid w:val="0009402B"/>
    <w:rsid w:val="000A2AA9"/>
    <w:rsid w:val="000B0F4D"/>
    <w:rsid w:val="000B1393"/>
    <w:rsid w:val="000B77E2"/>
    <w:rsid w:val="000B7A83"/>
    <w:rsid w:val="000C06CB"/>
    <w:rsid w:val="000D0198"/>
    <w:rsid w:val="000D700B"/>
    <w:rsid w:val="000E4FF8"/>
    <w:rsid w:val="000F1B9D"/>
    <w:rsid w:val="000F1D8D"/>
    <w:rsid w:val="000F1E98"/>
    <w:rsid w:val="000F5DEA"/>
    <w:rsid w:val="00102C17"/>
    <w:rsid w:val="00105CFC"/>
    <w:rsid w:val="00120384"/>
    <w:rsid w:val="0013119C"/>
    <w:rsid w:val="00135BD5"/>
    <w:rsid w:val="001369DD"/>
    <w:rsid w:val="00161005"/>
    <w:rsid w:val="0016571B"/>
    <w:rsid w:val="00166A41"/>
    <w:rsid w:val="00170074"/>
    <w:rsid w:val="001709F7"/>
    <w:rsid w:val="001710FC"/>
    <w:rsid w:val="00173D52"/>
    <w:rsid w:val="00182F5D"/>
    <w:rsid w:val="00195C71"/>
    <w:rsid w:val="001A5CF3"/>
    <w:rsid w:val="001B5169"/>
    <w:rsid w:val="001B63E0"/>
    <w:rsid w:val="001D0417"/>
    <w:rsid w:val="001D4B0F"/>
    <w:rsid w:val="001D50CA"/>
    <w:rsid w:val="001D55F1"/>
    <w:rsid w:val="001D72E4"/>
    <w:rsid w:val="001F32AD"/>
    <w:rsid w:val="001F4042"/>
    <w:rsid w:val="001F4D9A"/>
    <w:rsid w:val="002040F4"/>
    <w:rsid w:val="00210A03"/>
    <w:rsid w:val="002140FA"/>
    <w:rsid w:val="00216DD4"/>
    <w:rsid w:val="00220A32"/>
    <w:rsid w:val="0022169E"/>
    <w:rsid w:val="00224EE5"/>
    <w:rsid w:val="002265BA"/>
    <w:rsid w:val="0023008D"/>
    <w:rsid w:val="00231D59"/>
    <w:rsid w:val="002342C6"/>
    <w:rsid w:val="00235CEF"/>
    <w:rsid w:val="0023706C"/>
    <w:rsid w:val="00241B3E"/>
    <w:rsid w:val="002437F7"/>
    <w:rsid w:val="002456A2"/>
    <w:rsid w:val="002518B3"/>
    <w:rsid w:val="0025600D"/>
    <w:rsid w:val="0026056C"/>
    <w:rsid w:val="00275A59"/>
    <w:rsid w:val="00275B66"/>
    <w:rsid w:val="0028141D"/>
    <w:rsid w:val="0028492B"/>
    <w:rsid w:val="002B07A7"/>
    <w:rsid w:val="002B1534"/>
    <w:rsid w:val="002B6F5E"/>
    <w:rsid w:val="002C0E8F"/>
    <w:rsid w:val="002C69DC"/>
    <w:rsid w:val="002D2009"/>
    <w:rsid w:val="002D27D2"/>
    <w:rsid w:val="002F5405"/>
    <w:rsid w:val="003014A7"/>
    <w:rsid w:val="0030248A"/>
    <w:rsid w:val="003117A1"/>
    <w:rsid w:val="003223F1"/>
    <w:rsid w:val="00334033"/>
    <w:rsid w:val="00337D92"/>
    <w:rsid w:val="003608E8"/>
    <w:rsid w:val="003671DA"/>
    <w:rsid w:val="003711E6"/>
    <w:rsid w:val="00382E55"/>
    <w:rsid w:val="00391FEF"/>
    <w:rsid w:val="00394E3C"/>
    <w:rsid w:val="00396EE1"/>
    <w:rsid w:val="003A2E82"/>
    <w:rsid w:val="003B4850"/>
    <w:rsid w:val="003C266B"/>
    <w:rsid w:val="003D1254"/>
    <w:rsid w:val="003D75D6"/>
    <w:rsid w:val="003E2EF6"/>
    <w:rsid w:val="003E70C8"/>
    <w:rsid w:val="003F0601"/>
    <w:rsid w:val="003F28F0"/>
    <w:rsid w:val="00405C69"/>
    <w:rsid w:val="0041296A"/>
    <w:rsid w:val="00417BEC"/>
    <w:rsid w:val="0043388E"/>
    <w:rsid w:val="0044338F"/>
    <w:rsid w:val="00444304"/>
    <w:rsid w:val="004549C3"/>
    <w:rsid w:val="004557A8"/>
    <w:rsid w:val="0045639F"/>
    <w:rsid w:val="00457988"/>
    <w:rsid w:val="00457AE8"/>
    <w:rsid w:val="00457EFA"/>
    <w:rsid w:val="00463595"/>
    <w:rsid w:val="00463B91"/>
    <w:rsid w:val="00463E26"/>
    <w:rsid w:val="00464B21"/>
    <w:rsid w:val="00485565"/>
    <w:rsid w:val="00485DC8"/>
    <w:rsid w:val="00495EC9"/>
    <w:rsid w:val="004B2885"/>
    <w:rsid w:val="004B3128"/>
    <w:rsid w:val="004C0E3B"/>
    <w:rsid w:val="004C554C"/>
    <w:rsid w:val="004D11D2"/>
    <w:rsid w:val="004E5BAC"/>
    <w:rsid w:val="004F027A"/>
    <w:rsid w:val="004F0A74"/>
    <w:rsid w:val="004F3393"/>
    <w:rsid w:val="004F7261"/>
    <w:rsid w:val="00506DC6"/>
    <w:rsid w:val="005160A2"/>
    <w:rsid w:val="00522CF7"/>
    <w:rsid w:val="00523639"/>
    <w:rsid w:val="00526AEE"/>
    <w:rsid w:val="00532479"/>
    <w:rsid w:val="00535FF1"/>
    <w:rsid w:val="005434B5"/>
    <w:rsid w:val="00546573"/>
    <w:rsid w:val="00551B19"/>
    <w:rsid w:val="00552EDB"/>
    <w:rsid w:val="00553E0A"/>
    <w:rsid w:val="00555AD6"/>
    <w:rsid w:val="00564D9A"/>
    <w:rsid w:val="00572E94"/>
    <w:rsid w:val="00580636"/>
    <w:rsid w:val="0059064F"/>
    <w:rsid w:val="00593D84"/>
    <w:rsid w:val="005B00FF"/>
    <w:rsid w:val="005B2C8F"/>
    <w:rsid w:val="005B3EB6"/>
    <w:rsid w:val="005C3711"/>
    <w:rsid w:val="005C6C60"/>
    <w:rsid w:val="005E6368"/>
    <w:rsid w:val="005E712B"/>
    <w:rsid w:val="005F0487"/>
    <w:rsid w:val="005F2B50"/>
    <w:rsid w:val="006129F3"/>
    <w:rsid w:val="00612B3B"/>
    <w:rsid w:val="00621A4F"/>
    <w:rsid w:val="00632A82"/>
    <w:rsid w:val="00635765"/>
    <w:rsid w:val="006428D9"/>
    <w:rsid w:val="00644B15"/>
    <w:rsid w:val="00645055"/>
    <w:rsid w:val="006457B7"/>
    <w:rsid w:val="00662544"/>
    <w:rsid w:val="0066433E"/>
    <w:rsid w:val="0066502A"/>
    <w:rsid w:val="006705BC"/>
    <w:rsid w:val="00670DE3"/>
    <w:rsid w:val="00670F26"/>
    <w:rsid w:val="00675A27"/>
    <w:rsid w:val="006813B7"/>
    <w:rsid w:val="0068320C"/>
    <w:rsid w:val="006866A9"/>
    <w:rsid w:val="00692914"/>
    <w:rsid w:val="00695CDB"/>
    <w:rsid w:val="00696C89"/>
    <w:rsid w:val="006A39E9"/>
    <w:rsid w:val="006A697E"/>
    <w:rsid w:val="006B1133"/>
    <w:rsid w:val="006B7C3C"/>
    <w:rsid w:val="006E69AD"/>
    <w:rsid w:val="006E69EC"/>
    <w:rsid w:val="006F1437"/>
    <w:rsid w:val="006F2160"/>
    <w:rsid w:val="00715312"/>
    <w:rsid w:val="00721940"/>
    <w:rsid w:val="00724A0F"/>
    <w:rsid w:val="00727BE7"/>
    <w:rsid w:val="007310D2"/>
    <w:rsid w:val="007413B0"/>
    <w:rsid w:val="00742BD3"/>
    <w:rsid w:val="0074304B"/>
    <w:rsid w:val="00746D89"/>
    <w:rsid w:val="007505C8"/>
    <w:rsid w:val="00760333"/>
    <w:rsid w:val="007665FA"/>
    <w:rsid w:val="00792100"/>
    <w:rsid w:val="00795DFB"/>
    <w:rsid w:val="007A1EC8"/>
    <w:rsid w:val="007A2698"/>
    <w:rsid w:val="007A7487"/>
    <w:rsid w:val="007B0ED7"/>
    <w:rsid w:val="007B4D82"/>
    <w:rsid w:val="007B54C1"/>
    <w:rsid w:val="007C3F21"/>
    <w:rsid w:val="007C573C"/>
    <w:rsid w:val="007D6B6E"/>
    <w:rsid w:val="007D718B"/>
    <w:rsid w:val="007E16C6"/>
    <w:rsid w:val="007F381D"/>
    <w:rsid w:val="007F7A43"/>
    <w:rsid w:val="00804C3C"/>
    <w:rsid w:val="008109F8"/>
    <w:rsid w:val="008139BD"/>
    <w:rsid w:val="008254C1"/>
    <w:rsid w:val="00826ED1"/>
    <w:rsid w:val="008321A3"/>
    <w:rsid w:val="00834D26"/>
    <w:rsid w:val="00840AAC"/>
    <w:rsid w:val="00844F5E"/>
    <w:rsid w:val="00853C6A"/>
    <w:rsid w:val="0085494B"/>
    <w:rsid w:val="008636DC"/>
    <w:rsid w:val="00877D2E"/>
    <w:rsid w:val="00877E99"/>
    <w:rsid w:val="00880B8E"/>
    <w:rsid w:val="00885440"/>
    <w:rsid w:val="008859D5"/>
    <w:rsid w:val="00885DED"/>
    <w:rsid w:val="0088674E"/>
    <w:rsid w:val="00892EDE"/>
    <w:rsid w:val="00893546"/>
    <w:rsid w:val="00893B68"/>
    <w:rsid w:val="008B3287"/>
    <w:rsid w:val="008B4E8C"/>
    <w:rsid w:val="008B576C"/>
    <w:rsid w:val="008C1390"/>
    <w:rsid w:val="008D41A7"/>
    <w:rsid w:val="008D5C0E"/>
    <w:rsid w:val="008D5E8C"/>
    <w:rsid w:val="008F2CE4"/>
    <w:rsid w:val="0090059B"/>
    <w:rsid w:val="0090082B"/>
    <w:rsid w:val="00901696"/>
    <w:rsid w:val="009047C9"/>
    <w:rsid w:val="00905241"/>
    <w:rsid w:val="0091596F"/>
    <w:rsid w:val="009164B0"/>
    <w:rsid w:val="0091657A"/>
    <w:rsid w:val="00922238"/>
    <w:rsid w:val="0092398B"/>
    <w:rsid w:val="009245C7"/>
    <w:rsid w:val="00927AB1"/>
    <w:rsid w:val="00927E6F"/>
    <w:rsid w:val="009343FB"/>
    <w:rsid w:val="00941C00"/>
    <w:rsid w:val="009436BD"/>
    <w:rsid w:val="00952ED3"/>
    <w:rsid w:val="009631C9"/>
    <w:rsid w:val="0096333A"/>
    <w:rsid w:val="00980BFB"/>
    <w:rsid w:val="009821F9"/>
    <w:rsid w:val="009862C8"/>
    <w:rsid w:val="00986307"/>
    <w:rsid w:val="009938C6"/>
    <w:rsid w:val="00993937"/>
    <w:rsid w:val="009A554C"/>
    <w:rsid w:val="009B5F85"/>
    <w:rsid w:val="009D2168"/>
    <w:rsid w:val="009E6C32"/>
    <w:rsid w:val="009E74B1"/>
    <w:rsid w:val="009F07A0"/>
    <w:rsid w:val="009F2451"/>
    <w:rsid w:val="00A025DC"/>
    <w:rsid w:val="00A030E8"/>
    <w:rsid w:val="00A034BF"/>
    <w:rsid w:val="00A0527D"/>
    <w:rsid w:val="00A059AA"/>
    <w:rsid w:val="00A05D0F"/>
    <w:rsid w:val="00A07488"/>
    <w:rsid w:val="00A114AD"/>
    <w:rsid w:val="00A1371F"/>
    <w:rsid w:val="00A16DFB"/>
    <w:rsid w:val="00A17326"/>
    <w:rsid w:val="00A2022F"/>
    <w:rsid w:val="00A24BBF"/>
    <w:rsid w:val="00A36406"/>
    <w:rsid w:val="00A4638A"/>
    <w:rsid w:val="00A50117"/>
    <w:rsid w:val="00A52918"/>
    <w:rsid w:val="00A53557"/>
    <w:rsid w:val="00A823E6"/>
    <w:rsid w:val="00A82A0D"/>
    <w:rsid w:val="00A950D3"/>
    <w:rsid w:val="00A974A6"/>
    <w:rsid w:val="00AB5D71"/>
    <w:rsid w:val="00AD7F26"/>
    <w:rsid w:val="00AE4B7E"/>
    <w:rsid w:val="00AF1C9F"/>
    <w:rsid w:val="00AF2C72"/>
    <w:rsid w:val="00B04A38"/>
    <w:rsid w:val="00B07F2F"/>
    <w:rsid w:val="00B10E5C"/>
    <w:rsid w:val="00B162E9"/>
    <w:rsid w:val="00B26B03"/>
    <w:rsid w:val="00B30EB0"/>
    <w:rsid w:val="00B3648E"/>
    <w:rsid w:val="00B46FBB"/>
    <w:rsid w:val="00B50E4A"/>
    <w:rsid w:val="00B55FAB"/>
    <w:rsid w:val="00B5636B"/>
    <w:rsid w:val="00B6219B"/>
    <w:rsid w:val="00B63637"/>
    <w:rsid w:val="00B73143"/>
    <w:rsid w:val="00B807C2"/>
    <w:rsid w:val="00B8128E"/>
    <w:rsid w:val="00B86977"/>
    <w:rsid w:val="00B9459D"/>
    <w:rsid w:val="00BA53FB"/>
    <w:rsid w:val="00BA7E12"/>
    <w:rsid w:val="00BB2C63"/>
    <w:rsid w:val="00BB7E14"/>
    <w:rsid w:val="00BC3ABB"/>
    <w:rsid w:val="00BD18FA"/>
    <w:rsid w:val="00BD734D"/>
    <w:rsid w:val="00BE6DEC"/>
    <w:rsid w:val="00BF1648"/>
    <w:rsid w:val="00BF3639"/>
    <w:rsid w:val="00C01D70"/>
    <w:rsid w:val="00C162B6"/>
    <w:rsid w:val="00C27DCB"/>
    <w:rsid w:val="00C35738"/>
    <w:rsid w:val="00C40495"/>
    <w:rsid w:val="00C41A9E"/>
    <w:rsid w:val="00C528E5"/>
    <w:rsid w:val="00C555F0"/>
    <w:rsid w:val="00C612D4"/>
    <w:rsid w:val="00C71147"/>
    <w:rsid w:val="00C739BA"/>
    <w:rsid w:val="00C7795F"/>
    <w:rsid w:val="00C81474"/>
    <w:rsid w:val="00C81E99"/>
    <w:rsid w:val="00C93174"/>
    <w:rsid w:val="00C94526"/>
    <w:rsid w:val="00C94787"/>
    <w:rsid w:val="00C951FE"/>
    <w:rsid w:val="00C96F53"/>
    <w:rsid w:val="00CA16FC"/>
    <w:rsid w:val="00CA1D80"/>
    <w:rsid w:val="00CA46DC"/>
    <w:rsid w:val="00CB0D99"/>
    <w:rsid w:val="00CB184A"/>
    <w:rsid w:val="00CC2B8C"/>
    <w:rsid w:val="00CD2130"/>
    <w:rsid w:val="00CE2EF8"/>
    <w:rsid w:val="00D01FB7"/>
    <w:rsid w:val="00D050E2"/>
    <w:rsid w:val="00D05238"/>
    <w:rsid w:val="00D062B5"/>
    <w:rsid w:val="00D07789"/>
    <w:rsid w:val="00D1578D"/>
    <w:rsid w:val="00D22118"/>
    <w:rsid w:val="00D41649"/>
    <w:rsid w:val="00D42FD9"/>
    <w:rsid w:val="00D45F4F"/>
    <w:rsid w:val="00D4799F"/>
    <w:rsid w:val="00D5074D"/>
    <w:rsid w:val="00D50F59"/>
    <w:rsid w:val="00D54157"/>
    <w:rsid w:val="00D60B38"/>
    <w:rsid w:val="00D62777"/>
    <w:rsid w:val="00D74819"/>
    <w:rsid w:val="00D76E25"/>
    <w:rsid w:val="00D81227"/>
    <w:rsid w:val="00D835E1"/>
    <w:rsid w:val="00D85862"/>
    <w:rsid w:val="00D93261"/>
    <w:rsid w:val="00D94ACD"/>
    <w:rsid w:val="00D9528F"/>
    <w:rsid w:val="00DA3B1A"/>
    <w:rsid w:val="00DA515E"/>
    <w:rsid w:val="00DA798A"/>
    <w:rsid w:val="00DB2DC0"/>
    <w:rsid w:val="00DB4867"/>
    <w:rsid w:val="00DB5A65"/>
    <w:rsid w:val="00DC0578"/>
    <w:rsid w:val="00DC2BE0"/>
    <w:rsid w:val="00DC7A6D"/>
    <w:rsid w:val="00DD179D"/>
    <w:rsid w:val="00DE7193"/>
    <w:rsid w:val="00DF0783"/>
    <w:rsid w:val="00DF542F"/>
    <w:rsid w:val="00E04E18"/>
    <w:rsid w:val="00E125EF"/>
    <w:rsid w:val="00E17968"/>
    <w:rsid w:val="00E35171"/>
    <w:rsid w:val="00E374F0"/>
    <w:rsid w:val="00E44F9E"/>
    <w:rsid w:val="00E504A0"/>
    <w:rsid w:val="00E53E7E"/>
    <w:rsid w:val="00E57666"/>
    <w:rsid w:val="00E60790"/>
    <w:rsid w:val="00E617D5"/>
    <w:rsid w:val="00E63222"/>
    <w:rsid w:val="00E64CE5"/>
    <w:rsid w:val="00E77469"/>
    <w:rsid w:val="00E7798B"/>
    <w:rsid w:val="00E80E35"/>
    <w:rsid w:val="00E84839"/>
    <w:rsid w:val="00E85481"/>
    <w:rsid w:val="00E92983"/>
    <w:rsid w:val="00EA7854"/>
    <w:rsid w:val="00EB2AB0"/>
    <w:rsid w:val="00EB2BE3"/>
    <w:rsid w:val="00EB4DC5"/>
    <w:rsid w:val="00EC365E"/>
    <w:rsid w:val="00ED7EA5"/>
    <w:rsid w:val="00EE6907"/>
    <w:rsid w:val="00F0468F"/>
    <w:rsid w:val="00F05B23"/>
    <w:rsid w:val="00F2229D"/>
    <w:rsid w:val="00F23DFD"/>
    <w:rsid w:val="00F42465"/>
    <w:rsid w:val="00F4598F"/>
    <w:rsid w:val="00F45D1C"/>
    <w:rsid w:val="00F53349"/>
    <w:rsid w:val="00F56ECB"/>
    <w:rsid w:val="00F735C8"/>
    <w:rsid w:val="00F7653A"/>
    <w:rsid w:val="00F83F4F"/>
    <w:rsid w:val="00F86083"/>
    <w:rsid w:val="00F9645F"/>
    <w:rsid w:val="00F97E25"/>
    <w:rsid w:val="00FB357F"/>
    <w:rsid w:val="00FC7BE2"/>
    <w:rsid w:val="00FD141D"/>
    <w:rsid w:val="00FE3F53"/>
    <w:rsid w:val="00FF48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E353"/>
  <w15:chartTrackingRefBased/>
  <w15:docId w15:val="{0BAD6848-6A20-4B3C-A36C-7AE02129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12"/>
    <w:pPr>
      <w:spacing w:after="240" w:line="240" w:lineRule="auto"/>
      <w:ind w:left="720"/>
      <w:jc w:val="both"/>
    </w:pPr>
    <w:rPr>
      <w:sz w:val="24"/>
    </w:rPr>
  </w:style>
  <w:style w:type="paragraph" w:styleId="Heading1">
    <w:name w:val="heading 1"/>
    <w:basedOn w:val="Normal"/>
    <w:next w:val="Normal"/>
    <w:link w:val="Heading1Char"/>
    <w:uiPriority w:val="9"/>
    <w:qFormat/>
    <w:rsid w:val="0013119C"/>
    <w:pPr>
      <w:widowControl w:val="0"/>
      <w:numPr>
        <w:numId w:val="3"/>
      </w:numPr>
      <w:ind w:left="720" w:hanging="720"/>
      <w:outlineLvl w:val="0"/>
    </w:pPr>
    <w:rPr>
      <w:rFonts w:ascii="Calibri" w:eastAsiaTheme="majorEastAsia" w:hAnsi="Calibri" w:cstheme="majorBidi"/>
      <w:b/>
      <w:caps/>
      <w:szCs w:val="32"/>
    </w:rPr>
  </w:style>
  <w:style w:type="paragraph" w:styleId="Heading2">
    <w:name w:val="heading 2"/>
    <w:basedOn w:val="Normal"/>
    <w:next w:val="Normal"/>
    <w:link w:val="Heading2Char"/>
    <w:uiPriority w:val="9"/>
    <w:unhideWhenUsed/>
    <w:qFormat/>
    <w:rsid w:val="00015BD9"/>
    <w:pPr>
      <w:widowControl w:val="0"/>
      <w:numPr>
        <w:ilvl w:val="1"/>
        <w:numId w:val="3"/>
      </w:numPr>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3608E8"/>
    <w:pPr>
      <w:widowControl w:val="0"/>
      <w:numPr>
        <w:numId w:val="1"/>
      </w:numPr>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C555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5B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15BD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19C"/>
    <w:rPr>
      <w:rFonts w:ascii="Calibri" w:eastAsiaTheme="majorEastAsia" w:hAnsi="Calibri" w:cstheme="majorBidi"/>
      <w:b/>
      <w:caps/>
      <w:sz w:val="24"/>
      <w:szCs w:val="32"/>
    </w:rPr>
  </w:style>
  <w:style w:type="character" w:customStyle="1" w:styleId="Heading2Char">
    <w:name w:val="Heading 2 Char"/>
    <w:basedOn w:val="DefaultParagraphFont"/>
    <w:link w:val="Heading2"/>
    <w:uiPriority w:val="9"/>
    <w:rsid w:val="00015BD9"/>
    <w:rPr>
      <w:rFonts w:eastAsiaTheme="majorEastAsia" w:cstheme="majorBidi"/>
      <w:color w:val="000000" w:themeColor="text1"/>
      <w:sz w:val="24"/>
      <w:szCs w:val="26"/>
    </w:rPr>
  </w:style>
  <w:style w:type="character" w:customStyle="1" w:styleId="Heading3Char">
    <w:name w:val="Heading 3 Char"/>
    <w:basedOn w:val="DefaultParagraphFont"/>
    <w:link w:val="Heading3"/>
    <w:uiPriority w:val="9"/>
    <w:rsid w:val="003608E8"/>
    <w:rPr>
      <w:rFonts w:eastAsiaTheme="majorEastAsia" w:cstheme="majorBidi"/>
      <w:sz w:val="24"/>
      <w:szCs w:val="24"/>
    </w:rPr>
  </w:style>
  <w:style w:type="character" w:customStyle="1" w:styleId="Heading5Char">
    <w:name w:val="Heading 5 Char"/>
    <w:basedOn w:val="DefaultParagraphFont"/>
    <w:link w:val="Heading5"/>
    <w:uiPriority w:val="9"/>
    <w:semiHidden/>
    <w:rsid w:val="00015B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15BD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417BEC"/>
    <w:pPr>
      <w:tabs>
        <w:tab w:val="center" w:pos="4986"/>
        <w:tab w:val="right" w:pos="9972"/>
      </w:tabs>
      <w:spacing w:after="0"/>
    </w:pPr>
  </w:style>
  <w:style w:type="character" w:customStyle="1" w:styleId="HeaderChar">
    <w:name w:val="Header Char"/>
    <w:basedOn w:val="DefaultParagraphFont"/>
    <w:link w:val="Header"/>
    <w:uiPriority w:val="99"/>
    <w:rsid w:val="00417BEC"/>
  </w:style>
  <w:style w:type="paragraph" w:styleId="Footer">
    <w:name w:val="footer"/>
    <w:basedOn w:val="Normal"/>
    <w:link w:val="FooterChar"/>
    <w:uiPriority w:val="99"/>
    <w:unhideWhenUsed/>
    <w:rsid w:val="00417BEC"/>
    <w:pPr>
      <w:tabs>
        <w:tab w:val="center" w:pos="4986"/>
        <w:tab w:val="right" w:pos="9972"/>
      </w:tabs>
      <w:spacing w:after="0"/>
    </w:pPr>
  </w:style>
  <w:style w:type="character" w:customStyle="1" w:styleId="FooterChar">
    <w:name w:val="Footer Char"/>
    <w:basedOn w:val="DefaultParagraphFont"/>
    <w:link w:val="Footer"/>
    <w:uiPriority w:val="99"/>
    <w:rsid w:val="00417BEC"/>
  </w:style>
  <w:style w:type="character" w:styleId="Strong">
    <w:name w:val="Strong"/>
    <w:basedOn w:val="DefaultParagraphFont"/>
    <w:uiPriority w:val="22"/>
    <w:qFormat/>
    <w:rsid w:val="003608E8"/>
    <w:rPr>
      <w:b/>
      <w:bCs/>
    </w:rPr>
  </w:style>
  <w:style w:type="paragraph" w:customStyle="1" w:styleId="Head2">
    <w:name w:val="Head 2"/>
    <w:basedOn w:val="Normal"/>
    <w:rsid w:val="003608E8"/>
    <w:pPr>
      <w:numPr>
        <w:numId w:val="2"/>
      </w:numPr>
    </w:pPr>
  </w:style>
  <w:style w:type="paragraph" w:styleId="ListParagraph">
    <w:name w:val="List Paragraph"/>
    <w:basedOn w:val="Normal"/>
    <w:uiPriority w:val="34"/>
    <w:qFormat/>
    <w:rsid w:val="00B86977"/>
    <w:pPr>
      <w:contextualSpacing/>
    </w:pPr>
  </w:style>
  <w:style w:type="paragraph" w:styleId="NormalWeb">
    <w:name w:val="Normal (Web)"/>
    <w:basedOn w:val="Normal"/>
    <w:uiPriority w:val="99"/>
    <w:semiHidden/>
    <w:unhideWhenUsed/>
    <w:rsid w:val="00670F26"/>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443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E12"/>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C96F53"/>
    <w:rPr>
      <w:color w:val="0563C1" w:themeColor="hyperlink"/>
      <w:u w:val="single"/>
    </w:rPr>
  </w:style>
  <w:style w:type="character" w:styleId="UnresolvedMention">
    <w:name w:val="Unresolved Mention"/>
    <w:basedOn w:val="DefaultParagraphFont"/>
    <w:uiPriority w:val="99"/>
    <w:semiHidden/>
    <w:unhideWhenUsed/>
    <w:rsid w:val="00C96F53"/>
    <w:rPr>
      <w:color w:val="605E5C"/>
      <w:shd w:val="clear" w:color="auto" w:fill="E1DFDD"/>
    </w:rPr>
  </w:style>
  <w:style w:type="character" w:styleId="Emphasis">
    <w:name w:val="Emphasis"/>
    <w:basedOn w:val="DefaultParagraphFont"/>
    <w:uiPriority w:val="20"/>
    <w:qFormat/>
    <w:rsid w:val="004D11D2"/>
    <w:rPr>
      <w:i/>
      <w:iCs/>
    </w:rPr>
  </w:style>
  <w:style w:type="paragraph" w:styleId="BodyText">
    <w:name w:val="Body Text"/>
    <w:basedOn w:val="Normal"/>
    <w:link w:val="BodyTextChar"/>
    <w:uiPriority w:val="1"/>
    <w:qFormat/>
    <w:rsid w:val="00535FF1"/>
    <w:pPr>
      <w:autoSpaceDE w:val="0"/>
      <w:autoSpaceDN w:val="0"/>
      <w:adjustRightInd w:val="0"/>
      <w:spacing w:after="0"/>
      <w:ind w:left="40"/>
      <w:jc w:val="left"/>
    </w:pPr>
    <w:rPr>
      <w:rFonts w:ascii="Arial" w:hAnsi="Arial" w:cs="Arial"/>
      <w:sz w:val="22"/>
    </w:rPr>
  </w:style>
  <w:style w:type="character" w:customStyle="1" w:styleId="BodyTextChar">
    <w:name w:val="Body Text Char"/>
    <w:basedOn w:val="DefaultParagraphFont"/>
    <w:link w:val="BodyText"/>
    <w:uiPriority w:val="1"/>
    <w:rsid w:val="00535FF1"/>
    <w:rPr>
      <w:rFonts w:ascii="Arial" w:hAnsi="Arial" w:cs="Arial"/>
    </w:rPr>
  </w:style>
  <w:style w:type="paragraph" w:styleId="TOCHeading">
    <w:name w:val="TOC Heading"/>
    <w:basedOn w:val="Heading1"/>
    <w:next w:val="Normal"/>
    <w:uiPriority w:val="39"/>
    <w:unhideWhenUsed/>
    <w:qFormat/>
    <w:rsid w:val="00905241"/>
    <w:pPr>
      <w:keepNext/>
      <w:keepLines/>
      <w:widowControl/>
      <w:numPr>
        <w:numId w:val="0"/>
      </w:numPr>
      <w:spacing w:before="240" w:after="0"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927AB1"/>
    <w:pPr>
      <w:tabs>
        <w:tab w:val="right" w:leader="dot" w:pos="9394"/>
      </w:tabs>
      <w:spacing w:after="100"/>
      <w:ind w:left="0"/>
    </w:pPr>
    <w:rPr>
      <w:rFonts w:ascii="Arial" w:hAnsi="Arial" w:cs="Arial"/>
      <w:b/>
      <w:bCs/>
      <w:noProof/>
      <w:sz w:val="22"/>
    </w:rPr>
  </w:style>
  <w:style w:type="character" w:styleId="CommentReference">
    <w:name w:val="annotation reference"/>
    <w:basedOn w:val="DefaultParagraphFont"/>
    <w:uiPriority w:val="99"/>
    <w:semiHidden/>
    <w:unhideWhenUsed/>
    <w:rsid w:val="00D74819"/>
    <w:rPr>
      <w:sz w:val="16"/>
      <w:szCs w:val="16"/>
    </w:rPr>
  </w:style>
  <w:style w:type="paragraph" w:styleId="CommentText">
    <w:name w:val="annotation text"/>
    <w:basedOn w:val="Normal"/>
    <w:link w:val="CommentTextChar"/>
    <w:uiPriority w:val="99"/>
    <w:unhideWhenUsed/>
    <w:rsid w:val="00D74819"/>
    <w:rPr>
      <w:sz w:val="20"/>
      <w:szCs w:val="20"/>
    </w:rPr>
  </w:style>
  <w:style w:type="character" w:customStyle="1" w:styleId="CommentTextChar">
    <w:name w:val="Comment Text Char"/>
    <w:basedOn w:val="DefaultParagraphFont"/>
    <w:link w:val="CommentText"/>
    <w:uiPriority w:val="99"/>
    <w:rsid w:val="00D74819"/>
    <w:rPr>
      <w:sz w:val="20"/>
      <w:szCs w:val="20"/>
    </w:rPr>
  </w:style>
  <w:style w:type="paragraph" w:styleId="CommentSubject">
    <w:name w:val="annotation subject"/>
    <w:basedOn w:val="CommentText"/>
    <w:next w:val="CommentText"/>
    <w:link w:val="CommentSubjectChar"/>
    <w:uiPriority w:val="99"/>
    <w:semiHidden/>
    <w:unhideWhenUsed/>
    <w:rsid w:val="00D74819"/>
    <w:rPr>
      <w:b/>
      <w:bCs/>
    </w:rPr>
  </w:style>
  <w:style w:type="character" w:customStyle="1" w:styleId="CommentSubjectChar">
    <w:name w:val="Comment Subject Char"/>
    <w:basedOn w:val="CommentTextChar"/>
    <w:link w:val="CommentSubject"/>
    <w:uiPriority w:val="99"/>
    <w:semiHidden/>
    <w:rsid w:val="00D74819"/>
    <w:rPr>
      <w:b/>
      <w:bCs/>
      <w:sz w:val="20"/>
      <w:szCs w:val="20"/>
    </w:rPr>
  </w:style>
  <w:style w:type="paragraph" w:styleId="BalloonText">
    <w:name w:val="Balloon Text"/>
    <w:basedOn w:val="Normal"/>
    <w:link w:val="BalloonTextChar"/>
    <w:uiPriority w:val="99"/>
    <w:semiHidden/>
    <w:unhideWhenUsed/>
    <w:rsid w:val="00D748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819"/>
    <w:rPr>
      <w:rFonts w:ascii="Segoe UI" w:hAnsi="Segoe UI" w:cs="Segoe UI"/>
      <w:sz w:val="18"/>
      <w:szCs w:val="18"/>
    </w:rPr>
  </w:style>
  <w:style w:type="paragraph" w:styleId="TOC2">
    <w:name w:val="toc 2"/>
    <w:basedOn w:val="Normal"/>
    <w:next w:val="Normal"/>
    <w:autoRedefine/>
    <w:uiPriority w:val="39"/>
    <w:unhideWhenUsed/>
    <w:rsid w:val="00457EFA"/>
    <w:pPr>
      <w:spacing w:after="100" w:line="278" w:lineRule="auto"/>
      <w:ind w:left="240"/>
      <w:jc w:val="left"/>
    </w:pPr>
    <w:rPr>
      <w:rFonts w:eastAsiaTheme="minorEastAsia"/>
      <w:kern w:val="2"/>
      <w:szCs w:val="24"/>
      <w:lang w:val="it-IT" w:eastAsia="it-IT"/>
      <w14:ligatures w14:val="standardContextual"/>
    </w:rPr>
  </w:style>
  <w:style w:type="paragraph" w:styleId="TOC3">
    <w:name w:val="toc 3"/>
    <w:basedOn w:val="Normal"/>
    <w:next w:val="Normal"/>
    <w:autoRedefine/>
    <w:uiPriority w:val="39"/>
    <w:unhideWhenUsed/>
    <w:rsid w:val="00457EFA"/>
    <w:pPr>
      <w:spacing w:after="100" w:line="278" w:lineRule="auto"/>
      <w:ind w:left="480"/>
      <w:jc w:val="left"/>
    </w:pPr>
    <w:rPr>
      <w:rFonts w:eastAsiaTheme="minorEastAsia"/>
      <w:kern w:val="2"/>
      <w:szCs w:val="24"/>
      <w:lang w:val="it-IT" w:eastAsia="it-IT"/>
      <w14:ligatures w14:val="standardContextual"/>
    </w:rPr>
  </w:style>
  <w:style w:type="paragraph" w:styleId="TOC4">
    <w:name w:val="toc 4"/>
    <w:basedOn w:val="Normal"/>
    <w:next w:val="Normal"/>
    <w:autoRedefine/>
    <w:uiPriority w:val="39"/>
    <w:unhideWhenUsed/>
    <w:rsid w:val="00457EFA"/>
    <w:pPr>
      <w:spacing w:after="100" w:line="278" w:lineRule="auto"/>
      <w:jc w:val="left"/>
    </w:pPr>
    <w:rPr>
      <w:rFonts w:eastAsiaTheme="minorEastAsia"/>
      <w:kern w:val="2"/>
      <w:szCs w:val="24"/>
      <w:lang w:val="it-IT" w:eastAsia="it-IT"/>
      <w14:ligatures w14:val="standardContextual"/>
    </w:rPr>
  </w:style>
  <w:style w:type="paragraph" w:styleId="TOC5">
    <w:name w:val="toc 5"/>
    <w:basedOn w:val="Normal"/>
    <w:next w:val="Normal"/>
    <w:autoRedefine/>
    <w:uiPriority w:val="39"/>
    <w:unhideWhenUsed/>
    <w:rsid w:val="00457EFA"/>
    <w:pPr>
      <w:spacing w:after="100" w:line="278" w:lineRule="auto"/>
      <w:ind w:left="960"/>
      <w:jc w:val="left"/>
    </w:pPr>
    <w:rPr>
      <w:rFonts w:eastAsiaTheme="minorEastAsia"/>
      <w:kern w:val="2"/>
      <w:szCs w:val="24"/>
      <w:lang w:val="it-IT" w:eastAsia="it-IT"/>
      <w14:ligatures w14:val="standardContextual"/>
    </w:rPr>
  </w:style>
  <w:style w:type="paragraph" w:styleId="TOC6">
    <w:name w:val="toc 6"/>
    <w:basedOn w:val="Normal"/>
    <w:next w:val="Normal"/>
    <w:autoRedefine/>
    <w:uiPriority w:val="39"/>
    <w:unhideWhenUsed/>
    <w:rsid w:val="00457EFA"/>
    <w:pPr>
      <w:spacing w:after="100" w:line="278" w:lineRule="auto"/>
      <w:ind w:left="1200"/>
      <w:jc w:val="left"/>
    </w:pPr>
    <w:rPr>
      <w:rFonts w:eastAsiaTheme="minorEastAsia"/>
      <w:kern w:val="2"/>
      <w:szCs w:val="24"/>
      <w:lang w:val="it-IT" w:eastAsia="it-IT"/>
      <w14:ligatures w14:val="standardContextual"/>
    </w:rPr>
  </w:style>
  <w:style w:type="paragraph" w:styleId="TOC7">
    <w:name w:val="toc 7"/>
    <w:basedOn w:val="Normal"/>
    <w:next w:val="Normal"/>
    <w:autoRedefine/>
    <w:uiPriority w:val="39"/>
    <w:unhideWhenUsed/>
    <w:rsid w:val="00457EFA"/>
    <w:pPr>
      <w:spacing w:after="100" w:line="278" w:lineRule="auto"/>
      <w:ind w:left="1440"/>
      <w:jc w:val="left"/>
    </w:pPr>
    <w:rPr>
      <w:rFonts w:eastAsiaTheme="minorEastAsia"/>
      <w:kern w:val="2"/>
      <w:szCs w:val="24"/>
      <w:lang w:val="it-IT" w:eastAsia="it-IT"/>
      <w14:ligatures w14:val="standardContextual"/>
    </w:rPr>
  </w:style>
  <w:style w:type="paragraph" w:styleId="TOC8">
    <w:name w:val="toc 8"/>
    <w:basedOn w:val="Normal"/>
    <w:next w:val="Normal"/>
    <w:autoRedefine/>
    <w:uiPriority w:val="39"/>
    <w:unhideWhenUsed/>
    <w:rsid w:val="00457EFA"/>
    <w:pPr>
      <w:spacing w:after="100" w:line="278" w:lineRule="auto"/>
      <w:ind w:left="1680"/>
      <w:jc w:val="left"/>
    </w:pPr>
    <w:rPr>
      <w:rFonts w:eastAsiaTheme="minorEastAsia"/>
      <w:kern w:val="2"/>
      <w:szCs w:val="24"/>
      <w:lang w:val="it-IT" w:eastAsia="it-IT"/>
      <w14:ligatures w14:val="standardContextual"/>
    </w:rPr>
  </w:style>
  <w:style w:type="paragraph" w:styleId="TOC9">
    <w:name w:val="toc 9"/>
    <w:basedOn w:val="Normal"/>
    <w:next w:val="Normal"/>
    <w:autoRedefine/>
    <w:uiPriority w:val="39"/>
    <w:unhideWhenUsed/>
    <w:rsid w:val="00457EFA"/>
    <w:pPr>
      <w:spacing w:after="100" w:line="278" w:lineRule="auto"/>
      <w:ind w:left="1920"/>
      <w:jc w:val="left"/>
    </w:pPr>
    <w:rPr>
      <w:rFonts w:eastAsiaTheme="minorEastAsia"/>
      <w:kern w:val="2"/>
      <w:szCs w:val="24"/>
      <w:lang w:val="it-IT" w:eastAsia="it-IT"/>
      <w14:ligatures w14:val="standardContextual"/>
    </w:rPr>
  </w:style>
  <w:style w:type="character" w:customStyle="1" w:styleId="Heading4Char">
    <w:name w:val="Heading 4 Char"/>
    <w:basedOn w:val="DefaultParagraphFont"/>
    <w:link w:val="Heading4"/>
    <w:uiPriority w:val="9"/>
    <w:semiHidden/>
    <w:rsid w:val="00C555F0"/>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DC057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04">
      <w:bodyDiv w:val="1"/>
      <w:marLeft w:val="0"/>
      <w:marRight w:val="0"/>
      <w:marTop w:val="0"/>
      <w:marBottom w:val="0"/>
      <w:divBdr>
        <w:top w:val="none" w:sz="0" w:space="0" w:color="auto"/>
        <w:left w:val="none" w:sz="0" w:space="0" w:color="auto"/>
        <w:bottom w:val="none" w:sz="0" w:space="0" w:color="auto"/>
        <w:right w:val="none" w:sz="0" w:space="0" w:color="auto"/>
      </w:divBdr>
    </w:div>
    <w:div w:id="37820788">
      <w:bodyDiv w:val="1"/>
      <w:marLeft w:val="0"/>
      <w:marRight w:val="0"/>
      <w:marTop w:val="0"/>
      <w:marBottom w:val="0"/>
      <w:divBdr>
        <w:top w:val="none" w:sz="0" w:space="0" w:color="auto"/>
        <w:left w:val="none" w:sz="0" w:space="0" w:color="auto"/>
        <w:bottom w:val="none" w:sz="0" w:space="0" w:color="auto"/>
        <w:right w:val="none" w:sz="0" w:space="0" w:color="auto"/>
      </w:divBdr>
    </w:div>
    <w:div w:id="118185609">
      <w:bodyDiv w:val="1"/>
      <w:marLeft w:val="0"/>
      <w:marRight w:val="0"/>
      <w:marTop w:val="0"/>
      <w:marBottom w:val="0"/>
      <w:divBdr>
        <w:top w:val="none" w:sz="0" w:space="0" w:color="auto"/>
        <w:left w:val="none" w:sz="0" w:space="0" w:color="auto"/>
        <w:bottom w:val="none" w:sz="0" w:space="0" w:color="auto"/>
        <w:right w:val="none" w:sz="0" w:space="0" w:color="auto"/>
      </w:divBdr>
    </w:div>
    <w:div w:id="133570958">
      <w:bodyDiv w:val="1"/>
      <w:marLeft w:val="0"/>
      <w:marRight w:val="0"/>
      <w:marTop w:val="0"/>
      <w:marBottom w:val="0"/>
      <w:divBdr>
        <w:top w:val="none" w:sz="0" w:space="0" w:color="auto"/>
        <w:left w:val="none" w:sz="0" w:space="0" w:color="auto"/>
        <w:bottom w:val="none" w:sz="0" w:space="0" w:color="auto"/>
        <w:right w:val="none" w:sz="0" w:space="0" w:color="auto"/>
      </w:divBdr>
    </w:div>
    <w:div w:id="141848989">
      <w:bodyDiv w:val="1"/>
      <w:marLeft w:val="0"/>
      <w:marRight w:val="0"/>
      <w:marTop w:val="0"/>
      <w:marBottom w:val="0"/>
      <w:divBdr>
        <w:top w:val="none" w:sz="0" w:space="0" w:color="auto"/>
        <w:left w:val="none" w:sz="0" w:space="0" w:color="auto"/>
        <w:bottom w:val="none" w:sz="0" w:space="0" w:color="auto"/>
        <w:right w:val="none" w:sz="0" w:space="0" w:color="auto"/>
      </w:divBdr>
    </w:div>
    <w:div w:id="150755896">
      <w:bodyDiv w:val="1"/>
      <w:marLeft w:val="0"/>
      <w:marRight w:val="0"/>
      <w:marTop w:val="0"/>
      <w:marBottom w:val="0"/>
      <w:divBdr>
        <w:top w:val="none" w:sz="0" w:space="0" w:color="auto"/>
        <w:left w:val="none" w:sz="0" w:space="0" w:color="auto"/>
        <w:bottom w:val="none" w:sz="0" w:space="0" w:color="auto"/>
        <w:right w:val="none" w:sz="0" w:space="0" w:color="auto"/>
      </w:divBdr>
    </w:div>
    <w:div w:id="279462161">
      <w:bodyDiv w:val="1"/>
      <w:marLeft w:val="0"/>
      <w:marRight w:val="0"/>
      <w:marTop w:val="0"/>
      <w:marBottom w:val="0"/>
      <w:divBdr>
        <w:top w:val="none" w:sz="0" w:space="0" w:color="auto"/>
        <w:left w:val="none" w:sz="0" w:space="0" w:color="auto"/>
        <w:bottom w:val="none" w:sz="0" w:space="0" w:color="auto"/>
        <w:right w:val="none" w:sz="0" w:space="0" w:color="auto"/>
      </w:divBdr>
    </w:div>
    <w:div w:id="341780100">
      <w:bodyDiv w:val="1"/>
      <w:marLeft w:val="0"/>
      <w:marRight w:val="0"/>
      <w:marTop w:val="0"/>
      <w:marBottom w:val="0"/>
      <w:divBdr>
        <w:top w:val="none" w:sz="0" w:space="0" w:color="auto"/>
        <w:left w:val="none" w:sz="0" w:space="0" w:color="auto"/>
        <w:bottom w:val="none" w:sz="0" w:space="0" w:color="auto"/>
        <w:right w:val="none" w:sz="0" w:space="0" w:color="auto"/>
      </w:divBdr>
    </w:div>
    <w:div w:id="361785405">
      <w:bodyDiv w:val="1"/>
      <w:marLeft w:val="0"/>
      <w:marRight w:val="0"/>
      <w:marTop w:val="0"/>
      <w:marBottom w:val="0"/>
      <w:divBdr>
        <w:top w:val="none" w:sz="0" w:space="0" w:color="auto"/>
        <w:left w:val="none" w:sz="0" w:space="0" w:color="auto"/>
        <w:bottom w:val="none" w:sz="0" w:space="0" w:color="auto"/>
        <w:right w:val="none" w:sz="0" w:space="0" w:color="auto"/>
      </w:divBdr>
    </w:div>
    <w:div w:id="437485346">
      <w:bodyDiv w:val="1"/>
      <w:marLeft w:val="0"/>
      <w:marRight w:val="0"/>
      <w:marTop w:val="0"/>
      <w:marBottom w:val="0"/>
      <w:divBdr>
        <w:top w:val="none" w:sz="0" w:space="0" w:color="auto"/>
        <w:left w:val="none" w:sz="0" w:space="0" w:color="auto"/>
        <w:bottom w:val="none" w:sz="0" w:space="0" w:color="auto"/>
        <w:right w:val="none" w:sz="0" w:space="0" w:color="auto"/>
      </w:divBdr>
    </w:div>
    <w:div w:id="450780879">
      <w:bodyDiv w:val="1"/>
      <w:marLeft w:val="0"/>
      <w:marRight w:val="0"/>
      <w:marTop w:val="0"/>
      <w:marBottom w:val="0"/>
      <w:divBdr>
        <w:top w:val="none" w:sz="0" w:space="0" w:color="auto"/>
        <w:left w:val="none" w:sz="0" w:space="0" w:color="auto"/>
        <w:bottom w:val="none" w:sz="0" w:space="0" w:color="auto"/>
        <w:right w:val="none" w:sz="0" w:space="0" w:color="auto"/>
      </w:divBdr>
    </w:div>
    <w:div w:id="452213692">
      <w:bodyDiv w:val="1"/>
      <w:marLeft w:val="0"/>
      <w:marRight w:val="0"/>
      <w:marTop w:val="0"/>
      <w:marBottom w:val="0"/>
      <w:divBdr>
        <w:top w:val="none" w:sz="0" w:space="0" w:color="auto"/>
        <w:left w:val="none" w:sz="0" w:space="0" w:color="auto"/>
        <w:bottom w:val="none" w:sz="0" w:space="0" w:color="auto"/>
        <w:right w:val="none" w:sz="0" w:space="0" w:color="auto"/>
      </w:divBdr>
    </w:div>
    <w:div w:id="482965379">
      <w:bodyDiv w:val="1"/>
      <w:marLeft w:val="0"/>
      <w:marRight w:val="0"/>
      <w:marTop w:val="0"/>
      <w:marBottom w:val="0"/>
      <w:divBdr>
        <w:top w:val="none" w:sz="0" w:space="0" w:color="auto"/>
        <w:left w:val="none" w:sz="0" w:space="0" w:color="auto"/>
        <w:bottom w:val="none" w:sz="0" w:space="0" w:color="auto"/>
        <w:right w:val="none" w:sz="0" w:space="0" w:color="auto"/>
      </w:divBdr>
    </w:div>
    <w:div w:id="487984177">
      <w:bodyDiv w:val="1"/>
      <w:marLeft w:val="0"/>
      <w:marRight w:val="0"/>
      <w:marTop w:val="0"/>
      <w:marBottom w:val="0"/>
      <w:divBdr>
        <w:top w:val="none" w:sz="0" w:space="0" w:color="auto"/>
        <w:left w:val="none" w:sz="0" w:space="0" w:color="auto"/>
        <w:bottom w:val="none" w:sz="0" w:space="0" w:color="auto"/>
        <w:right w:val="none" w:sz="0" w:space="0" w:color="auto"/>
      </w:divBdr>
    </w:div>
    <w:div w:id="511146247">
      <w:bodyDiv w:val="1"/>
      <w:marLeft w:val="0"/>
      <w:marRight w:val="0"/>
      <w:marTop w:val="0"/>
      <w:marBottom w:val="0"/>
      <w:divBdr>
        <w:top w:val="none" w:sz="0" w:space="0" w:color="auto"/>
        <w:left w:val="none" w:sz="0" w:space="0" w:color="auto"/>
        <w:bottom w:val="none" w:sz="0" w:space="0" w:color="auto"/>
        <w:right w:val="none" w:sz="0" w:space="0" w:color="auto"/>
      </w:divBdr>
    </w:div>
    <w:div w:id="543835465">
      <w:bodyDiv w:val="1"/>
      <w:marLeft w:val="0"/>
      <w:marRight w:val="0"/>
      <w:marTop w:val="0"/>
      <w:marBottom w:val="0"/>
      <w:divBdr>
        <w:top w:val="none" w:sz="0" w:space="0" w:color="auto"/>
        <w:left w:val="none" w:sz="0" w:space="0" w:color="auto"/>
        <w:bottom w:val="none" w:sz="0" w:space="0" w:color="auto"/>
        <w:right w:val="none" w:sz="0" w:space="0" w:color="auto"/>
      </w:divBdr>
    </w:div>
    <w:div w:id="551967173">
      <w:bodyDiv w:val="1"/>
      <w:marLeft w:val="0"/>
      <w:marRight w:val="0"/>
      <w:marTop w:val="0"/>
      <w:marBottom w:val="0"/>
      <w:divBdr>
        <w:top w:val="none" w:sz="0" w:space="0" w:color="auto"/>
        <w:left w:val="none" w:sz="0" w:space="0" w:color="auto"/>
        <w:bottom w:val="none" w:sz="0" w:space="0" w:color="auto"/>
        <w:right w:val="none" w:sz="0" w:space="0" w:color="auto"/>
      </w:divBdr>
    </w:div>
    <w:div w:id="558056980">
      <w:bodyDiv w:val="1"/>
      <w:marLeft w:val="0"/>
      <w:marRight w:val="0"/>
      <w:marTop w:val="0"/>
      <w:marBottom w:val="0"/>
      <w:divBdr>
        <w:top w:val="none" w:sz="0" w:space="0" w:color="auto"/>
        <w:left w:val="none" w:sz="0" w:space="0" w:color="auto"/>
        <w:bottom w:val="none" w:sz="0" w:space="0" w:color="auto"/>
        <w:right w:val="none" w:sz="0" w:space="0" w:color="auto"/>
      </w:divBdr>
    </w:div>
    <w:div w:id="584338357">
      <w:bodyDiv w:val="1"/>
      <w:marLeft w:val="0"/>
      <w:marRight w:val="0"/>
      <w:marTop w:val="0"/>
      <w:marBottom w:val="0"/>
      <w:divBdr>
        <w:top w:val="none" w:sz="0" w:space="0" w:color="auto"/>
        <w:left w:val="none" w:sz="0" w:space="0" w:color="auto"/>
        <w:bottom w:val="none" w:sz="0" w:space="0" w:color="auto"/>
        <w:right w:val="none" w:sz="0" w:space="0" w:color="auto"/>
      </w:divBdr>
    </w:div>
    <w:div w:id="698242736">
      <w:bodyDiv w:val="1"/>
      <w:marLeft w:val="0"/>
      <w:marRight w:val="0"/>
      <w:marTop w:val="0"/>
      <w:marBottom w:val="0"/>
      <w:divBdr>
        <w:top w:val="none" w:sz="0" w:space="0" w:color="auto"/>
        <w:left w:val="none" w:sz="0" w:space="0" w:color="auto"/>
        <w:bottom w:val="none" w:sz="0" w:space="0" w:color="auto"/>
        <w:right w:val="none" w:sz="0" w:space="0" w:color="auto"/>
      </w:divBdr>
    </w:div>
    <w:div w:id="717707593">
      <w:bodyDiv w:val="1"/>
      <w:marLeft w:val="0"/>
      <w:marRight w:val="0"/>
      <w:marTop w:val="0"/>
      <w:marBottom w:val="0"/>
      <w:divBdr>
        <w:top w:val="none" w:sz="0" w:space="0" w:color="auto"/>
        <w:left w:val="none" w:sz="0" w:space="0" w:color="auto"/>
        <w:bottom w:val="none" w:sz="0" w:space="0" w:color="auto"/>
        <w:right w:val="none" w:sz="0" w:space="0" w:color="auto"/>
      </w:divBdr>
    </w:div>
    <w:div w:id="769818518">
      <w:bodyDiv w:val="1"/>
      <w:marLeft w:val="0"/>
      <w:marRight w:val="0"/>
      <w:marTop w:val="0"/>
      <w:marBottom w:val="0"/>
      <w:divBdr>
        <w:top w:val="none" w:sz="0" w:space="0" w:color="auto"/>
        <w:left w:val="none" w:sz="0" w:space="0" w:color="auto"/>
        <w:bottom w:val="none" w:sz="0" w:space="0" w:color="auto"/>
        <w:right w:val="none" w:sz="0" w:space="0" w:color="auto"/>
      </w:divBdr>
    </w:div>
    <w:div w:id="790511271">
      <w:bodyDiv w:val="1"/>
      <w:marLeft w:val="0"/>
      <w:marRight w:val="0"/>
      <w:marTop w:val="0"/>
      <w:marBottom w:val="0"/>
      <w:divBdr>
        <w:top w:val="none" w:sz="0" w:space="0" w:color="auto"/>
        <w:left w:val="none" w:sz="0" w:space="0" w:color="auto"/>
        <w:bottom w:val="none" w:sz="0" w:space="0" w:color="auto"/>
        <w:right w:val="none" w:sz="0" w:space="0" w:color="auto"/>
      </w:divBdr>
    </w:div>
    <w:div w:id="810441263">
      <w:bodyDiv w:val="1"/>
      <w:marLeft w:val="0"/>
      <w:marRight w:val="0"/>
      <w:marTop w:val="0"/>
      <w:marBottom w:val="0"/>
      <w:divBdr>
        <w:top w:val="none" w:sz="0" w:space="0" w:color="auto"/>
        <w:left w:val="none" w:sz="0" w:space="0" w:color="auto"/>
        <w:bottom w:val="none" w:sz="0" w:space="0" w:color="auto"/>
        <w:right w:val="none" w:sz="0" w:space="0" w:color="auto"/>
      </w:divBdr>
    </w:div>
    <w:div w:id="855778406">
      <w:bodyDiv w:val="1"/>
      <w:marLeft w:val="0"/>
      <w:marRight w:val="0"/>
      <w:marTop w:val="0"/>
      <w:marBottom w:val="0"/>
      <w:divBdr>
        <w:top w:val="none" w:sz="0" w:space="0" w:color="auto"/>
        <w:left w:val="none" w:sz="0" w:space="0" w:color="auto"/>
        <w:bottom w:val="none" w:sz="0" w:space="0" w:color="auto"/>
        <w:right w:val="none" w:sz="0" w:space="0" w:color="auto"/>
      </w:divBdr>
    </w:div>
    <w:div w:id="908884924">
      <w:bodyDiv w:val="1"/>
      <w:marLeft w:val="0"/>
      <w:marRight w:val="0"/>
      <w:marTop w:val="0"/>
      <w:marBottom w:val="0"/>
      <w:divBdr>
        <w:top w:val="none" w:sz="0" w:space="0" w:color="auto"/>
        <w:left w:val="none" w:sz="0" w:space="0" w:color="auto"/>
        <w:bottom w:val="none" w:sz="0" w:space="0" w:color="auto"/>
        <w:right w:val="none" w:sz="0" w:space="0" w:color="auto"/>
      </w:divBdr>
      <w:divsChild>
        <w:div w:id="683367238">
          <w:marLeft w:val="0"/>
          <w:marRight w:val="0"/>
          <w:marTop w:val="0"/>
          <w:marBottom w:val="0"/>
          <w:divBdr>
            <w:top w:val="none" w:sz="0" w:space="0" w:color="auto"/>
            <w:left w:val="none" w:sz="0" w:space="0" w:color="auto"/>
            <w:bottom w:val="none" w:sz="0" w:space="0" w:color="auto"/>
            <w:right w:val="none" w:sz="0" w:space="0" w:color="auto"/>
          </w:divBdr>
          <w:divsChild>
            <w:div w:id="1952861107">
              <w:marLeft w:val="0"/>
              <w:marRight w:val="0"/>
              <w:marTop w:val="0"/>
              <w:marBottom w:val="0"/>
              <w:divBdr>
                <w:top w:val="none" w:sz="0" w:space="0" w:color="auto"/>
                <w:left w:val="none" w:sz="0" w:space="0" w:color="auto"/>
                <w:bottom w:val="none" w:sz="0" w:space="0" w:color="auto"/>
                <w:right w:val="none" w:sz="0" w:space="0" w:color="auto"/>
              </w:divBdr>
              <w:divsChild>
                <w:div w:id="2006207082">
                  <w:marLeft w:val="0"/>
                  <w:marRight w:val="0"/>
                  <w:marTop w:val="0"/>
                  <w:marBottom w:val="0"/>
                  <w:divBdr>
                    <w:top w:val="none" w:sz="0" w:space="0" w:color="auto"/>
                    <w:left w:val="none" w:sz="0" w:space="0" w:color="auto"/>
                    <w:bottom w:val="none" w:sz="0" w:space="0" w:color="auto"/>
                    <w:right w:val="none" w:sz="0" w:space="0" w:color="auto"/>
                  </w:divBdr>
                  <w:divsChild>
                    <w:div w:id="338429472">
                      <w:marLeft w:val="0"/>
                      <w:marRight w:val="0"/>
                      <w:marTop w:val="0"/>
                      <w:marBottom w:val="0"/>
                      <w:divBdr>
                        <w:top w:val="none" w:sz="0" w:space="0" w:color="auto"/>
                        <w:left w:val="none" w:sz="0" w:space="0" w:color="auto"/>
                        <w:bottom w:val="none" w:sz="0" w:space="0" w:color="auto"/>
                        <w:right w:val="none" w:sz="0" w:space="0" w:color="auto"/>
                      </w:divBdr>
                      <w:divsChild>
                        <w:div w:id="85267775">
                          <w:marLeft w:val="0"/>
                          <w:marRight w:val="0"/>
                          <w:marTop w:val="0"/>
                          <w:marBottom w:val="0"/>
                          <w:divBdr>
                            <w:top w:val="none" w:sz="0" w:space="0" w:color="auto"/>
                            <w:left w:val="none" w:sz="0" w:space="0" w:color="auto"/>
                            <w:bottom w:val="none" w:sz="0" w:space="0" w:color="auto"/>
                            <w:right w:val="none" w:sz="0" w:space="0" w:color="auto"/>
                          </w:divBdr>
                          <w:divsChild>
                            <w:div w:id="407313150">
                              <w:marLeft w:val="0"/>
                              <w:marRight w:val="0"/>
                              <w:marTop w:val="0"/>
                              <w:marBottom w:val="0"/>
                              <w:divBdr>
                                <w:top w:val="none" w:sz="0" w:space="0" w:color="auto"/>
                                <w:left w:val="none" w:sz="0" w:space="0" w:color="auto"/>
                                <w:bottom w:val="none" w:sz="0" w:space="0" w:color="auto"/>
                                <w:right w:val="none" w:sz="0" w:space="0" w:color="auto"/>
                              </w:divBdr>
                              <w:divsChild>
                                <w:div w:id="141654392">
                                  <w:marLeft w:val="0"/>
                                  <w:marRight w:val="0"/>
                                  <w:marTop w:val="0"/>
                                  <w:marBottom w:val="0"/>
                                  <w:divBdr>
                                    <w:top w:val="none" w:sz="0" w:space="0" w:color="auto"/>
                                    <w:left w:val="none" w:sz="0" w:space="0" w:color="auto"/>
                                    <w:bottom w:val="none" w:sz="0" w:space="0" w:color="auto"/>
                                    <w:right w:val="none" w:sz="0" w:space="0" w:color="auto"/>
                                  </w:divBdr>
                                  <w:divsChild>
                                    <w:div w:id="18248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3933">
                      <w:marLeft w:val="0"/>
                      <w:marRight w:val="0"/>
                      <w:marTop w:val="0"/>
                      <w:marBottom w:val="0"/>
                      <w:divBdr>
                        <w:top w:val="none" w:sz="0" w:space="0" w:color="auto"/>
                        <w:left w:val="none" w:sz="0" w:space="0" w:color="auto"/>
                        <w:bottom w:val="none" w:sz="0" w:space="0" w:color="auto"/>
                        <w:right w:val="none" w:sz="0" w:space="0" w:color="auto"/>
                      </w:divBdr>
                      <w:divsChild>
                        <w:div w:id="2627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706963">
      <w:bodyDiv w:val="1"/>
      <w:marLeft w:val="0"/>
      <w:marRight w:val="0"/>
      <w:marTop w:val="0"/>
      <w:marBottom w:val="0"/>
      <w:divBdr>
        <w:top w:val="none" w:sz="0" w:space="0" w:color="auto"/>
        <w:left w:val="none" w:sz="0" w:space="0" w:color="auto"/>
        <w:bottom w:val="none" w:sz="0" w:space="0" w:color="auto"/>
        <w:right w:val="none" w:sz="0" w:space="0" w:color="auto"/>
      </w:divBdr>
    </w:div>
    <w:div w:id="961421562">
      <w:bodyDiv w:val="1"/>
      <w:marLeft w:val="0"/>
      <w:marRight w:val="0"/>
      <w:marTop w:val="0"/>
      <w:marBottom w:val="0"/>
      <w:divBdr>
        <w:top w:val="none" w:sz="0" w:space="0" w:color="auto"/>
        <w:left w:val="none" w:sz="0" w:space="0" w:color="auto"/>
        <w:bottom w:val="none" w:sz="0" w:space="0" w:color="auto"/>
        <w:right w:val="none" w:sz="0" w:space="0" w:color="auto"/>
      </w:divBdr>
    </w:div>
    <w:div w:id="1026054489">
      <w:bodyDiv w:val="1"/>
      <w:marLeft w:val="0"/>
      <w:marRight w:val="0"/>
      <w:marTop w:val="0"/>
      <w:marBottom w:val="0"/>
      <w:divBdr>
        <w:top w:val="none" w:sz="0" w:space="0" w:color="auto"/>
        <w:left w:val="none" w:sz="0" w:space="0" w:color="auto"/>
        <w:bottom w:val="none" w:sz="0" w:space="0" w:color="auto"/>
        <w:right w:val="none" w:sz="0" w:space="0" w:color="auto"/>
      </w:divBdr>
    </w:div>
    <w:div w:id="1064569025">
      <w:bodyDiv w:val="1"/>
      <w:marLeft w:val="0"/>
      <w:marRight w:val="0"/>
      <w:marTop w:val="0"/>
      <w:marBottom w:val="0"/>
      <w:divBdr>
        <w:top w:val="none" w:sz="0" w:space="0" w:color="auto"/>
        <w:left w:val="none" w:sz="0" w:space="0" w:color="auto"/>
        <w:bottom w:val="none" w:sz="0" w:space="0" w:color="auto"/>
        <w:right w:val="none" w:sz="0" w:space="0" w:color="auto"/>
      </w:divBdr>
    </w:div>
    <w:div w:id="1080104819">
      <w:bodyDiv w:val="1"/>
      <w:marLeft w:val="0"/>
      <w:marRight w:val="0"/>
      <w:marTop w:val="0"/>
      <w:marBottom w:val="0"/>
      <w:divBdr>
        <w:top w:val="none" w:sz="0" w:space="0" w:color="auto"/>
        <w:left w:val="none" w:sz="0" w:space="0" w:color="auto"/>
        <w:bottom w:val="none" w:sz="0" w:space="0" w:color="auto"/>
        <w:right w:val="none" w:sz="0" w:space="0" w:color="auto"/>
      </w:divBdr>
    </w:div>
    <w:div w:id="1081101095">
      <w:bodyDiv w:val="1"/>
      <w:marLeft w:val="0"/>
      <w:marRight w:val="0"/>
      <w:marTop w:val="0"/>
      <w:marBottom w:val="0"/>
      <w:divBdr>
        <w:top w:val="none" w:sz="0" w:space="0" w:color="auto"/>
        <w:left w:val="none" w:sz="0" w:space="0" w:color="auto"/>
        <w:bottom w:val="none" w:sz="0" w:space="0" w:color="auto"/>
        <w:right w:val="none" w:sz="0" w:space="0" w:color="auto"/>
      </w:divBdr>
    </w:div>
    <w:div w:id="1081757332">
      <w:bodyDiv w:val="1"/>
      <w:marLeft w:val="0"/>
      <w:marRight w:val="0"/>
      <w:marTop w:val="0"/>
      <w:marBottom w:val="0"/>
      <w:divBdr>
        <w:top w:val="none" w:sz="0" w:space="0" w:color="auto"/>
        <w:left w:val="none" w:sz="0" w:space="0" w:color="auto"/>
        <w:bottom w:val="none" w:sz="0" w:space="0" w:color="auto"/>
        <w:right w:val="none" w:sz="0" w:space="0" w:color="auto"/>
      </w:divBdr>
    </w:div>
    <w:div w:id="1116751613">
      <w:bodyDiv w:val="1"/>
      <w:marLeft w:val="0"/>
      <w:marRight w:val="0"/>
      <w:marTop w:val="0"/>
      <w:marBottom w:val="0"/>
      <w:divBdr>
        <w:top w:val="none" w:sz="0" w:space="0" w:color="auto"/>
        <w:left w:val="none" w:sz="0" w:space="0" w:color="auto"/>
        <w:bottom w:val="none" w:sz="0" w:space="0" w:color="auto"/>
        <w:right w:val="none" w:sz="0" w:space="0" w:color="auto"/>
      </w:divBdr>
    </w:div>
    <w:div w:id="1176916331">
      <w:bodyDiv w:val="1"/>
      <w:marLeft w:val="0"/>
      <w:marRight w:val="0"/>
      <w:marTop w:val="0"/>
      <w:marBottom w:val="0"/>
      <w:divBdr>
        <w:top w:val="none" w:sz="0" w:space="0" w:color="auto"/>
        <w:left w:val="none" w:sz="0" w:space="0" w:color="auto"/>
        <w:bottom w:val="none" w:sz="0" w:space="0" w:color="auto"/>
        <w:right w:val="none" w:sz="0" w:space="0" w:color="auto"/>
      </w:divBdr>
    </w:div>
    <w:div w:id="1181701084">
      <w:bodyDiv w:val="1"/>
      <w:marLeft w:val="0"/>
      <w:marRight w:val="0"/>
      <w:marTop w:val="0"/>
      <w:marBottom w:val="0"/>
      <w:divBdr>
        <w:top w:val="none" w:sz="0" w:space="0" w:color="auto"/>
        <w:left w:val="none" w:sz="0" w:space="0" w:color="auto"/>
        <w:bottom w:val="none" w:sz="0" w:space="0" w:color="auto"/>
        <w:right w:val="none" w:sz="0" w:space="0" w:color="auto"/>
      </w:divBdr>
    </w:div>
    <w:div w:id="1194416513">
      <w:bodyDiv w:val="1"/>
      <w:marLeft w:val="0"/>
      <w:marRight w:val="0"/>
      <w:marTop w:val="0"/>
      <w:marBottom w:val="0"/>
      <w:divBdr>
        <w:top w:val="none" w:sz="0" w:space="0" w:color="auto"/>
        <w:left w:val="none" w:sz="0" w:space="0" w:color="auto"/>
        <w:bottom w:val="none" w:sz="0" w:space="0" w:color="auto"/>
        <w:right w:val="none" w:sz="0" w:space="0" w:color="auto"/>
      </w:divBdr>
    </w:div>
    <w:div w:id="1232043188">
      <w:bodyDiv w:val="1"/>
      <w:marLeft w:val="0"/>
      <w:marRight w:val="0"/>
      <w:marTop w:val="0"/>
      <w:marBottom w:val="0"/>
      <w:divBdr>
        <w:top w:val="none" w:sz="0" w:space="0" w:color="auto"/>
        <w:left w:val="none" w:sz="0" w:space="0" w:color="auto"/>
        <w:bottom w:val="none" w:sz="0" w:space="0" w:color="auto"/>
        <w:right w:val="none" w:sz="0" w:space="0" w:color="auto"/>
      </w:divBdr>
    </w:div>
    <w:div w:id="1235551895">
      <w:bodyDiv w:val="1"/>
      <w:marLeft w:val="0"/>
      <w:marRight w:val="0"/>
      <w:marTop w:val="0"/>
      <w:marBottom w:val="0"/>
      <w:divBdr>
        <w:top w:val="none" w:sz="0" w:space="0" w:color="auto"/>
        <w:left w:val="none" w:sz="0" w:space="0" w:color="auto"/>
        <w:bottom w:val="none" w:sz="0" w:space="0" w:color="auto"/>
        <w:right w:val="none" w:sz="0" w:space="0" w:color="auto"/>
      </w:divBdr>
    </w:div>
    <w:div w:id="1239634787">
      <w:bodyDiv w:val="1"/>
      <w:marLeft w:val="0"/>
      <w:marRight w:val="0"/>
      <w:marTop w:val="0"/>
      <w:marBottom w:val="0"/>
      <w:divBdr>
        <w:top w:val="none" w:sz="0" w:space="0" w:color="auto"/>
        <w:left w:val="none" w:sz="0" w:space="0" w:color="auto"/>
        <w:bottom w:val="none" w:sz="0" w:space="0" w:color="auto"/>
        <w:right w:val="none" w:sz="0" w:space="0" w:color="auto"/>
      </w:divBdr>
    </w:div>
    <w:div w:id="1330332064">
      <w:bodyDiv w:val="1"/>
      <w:marLeft w:val="0"/>
      <w:marRight w:val="0"/>
      <w:marTop w:val="0"/>
      <w:marBottom w:val="0"/>
      <w:divBdr>
        <w:top w:val="none" w:sz="0" w:space="0" w:color="auto"/>
        <w:left w:val="none" w:sz="0" w:space="0" w:color="auto"/>
        <w:bottom w:val="none" w:sz="0" w:space="0" w:color="auto"/>
        <w:right w:val="none" w:sz="0" w:space="0" w:color="auto"/>
      </w:divBdr>
    </w:div>
    <w:div w:id="1332830741">
      <w:bodyDiv w:val="1"/>
      <w:marLeft w:val="0"/>
      <w:marRight w:val="0"/>
      <w:marTop w:val="0"/>
      <w:marBottom w:val="0"/>
      <w:divBdr>
        <w:top w:val="none" w:sz="0" w:space="0" w:color="auto"/>
        <w:left w:val="none" w:sz="0" w:space="0" w:color="auto"/>
        <w:bottom w:val="none" w:sz="0" w:space="0" w:color="auto"/>
        <w:right w:val="none" w:sz="0" w:space="0" w:color="auto"/>
      </w:divBdr>
    </w:div>
    <w:div w:id="1364788853">
      <w:bodyDiv w:val="1"/>
      <w:marLeft w:val="0"/>
      <w:marRight w:val="0"/>
      <w:marTop w:val="0"/>
      <w:marBottom w:val="0"/>
      <w:divBdr>
        <w:top w:val="none" w:sz="0" w:space="0" w:color="auto"/>
        <w:left w:val="none" w:sz="0" w:space="0" w:color="auto"/>
        <w:bottom w:val="none" w:sz="0" w:space="0" w:color="auto"/>
        <w:right w:val="none" w:sz="0" w:space="0" w:color="auto"/>
      </w:divBdr>
      <w:divsChild>
        <w:div w:id="705718687">
          <w:marLeft w:val="0"/>
          <w:marRight w:val="0"/>
          <w:marTop w:val="0"/>
          <w:marBottom w:val="0"/>
          <w:divBdr>
            <w:top w:val="none" w:sz="0" w:space="0" w:color="auto"/>
            <w:left w:val="none" w:sz="0" w:space="0" w:color="auto"/>
            <w:bottom w:val="none" w:sz="0" w:space="0" w:color="auto"/>
            <w:right w:val="none" w:sz="0" w:space="0" w:color="auto"/>
          </w:divBdr>
        </w:div>
        <w:div w:id="754404289">
          <w:marLeft w:val="0"/>
          <w:marRight w:val="0"/>
          <w:marTop w:val="0"/>
          <w:marBottom w:val="0"/>
          <w:divBdr>
            <w:top w:val="none" w:sz="0" w:space="0" w:color="auto"/>
            <w:left w:val="none" w:sz="0" w:space="0" w:color="auto"/>
            <w:bottom w:val="none" w:sz="0" w:space="0" w:color="auto"/>
            <w:right w:val="none" w:sz="0" w:space="0" w:color="auto"/>
          </w:divBdr>
        </w:div>
        <w:div w:id="1551645438">
          <w:marLeft w:val="0"/>
          <w:marRight w:val="0"/>
          <w:marTop w:val="0"/>
          <w:marBottom w:val="0"/>
          <w:divBdr>
            <w:top w:val="none" w:sz="0" w:space="0" w:color="auto"/>
            <w:left w:val="none" w:sz="0" w:space="0" w:color="auto"/>
            <w:bottom w:val="none" w:sz="0" w:space="0" w:color="auto"/>
            <w:right w:val="none" w:sz="0" w:space="0" w:color="auto"/>
          </w:divBdr>
        </w:div>
      </w:divsChild>
    </w:div>
    <w:div w:id="1369796330">
      <w:bodyDiv w:val="1"/>
      <w:marLeft w:val="0"/>
      <w:marRight w:val="0"/>
      <w:marTop w:val="0"/>
      <w:marBottom w:val="0"/>
      <w:divBdr>
        <w:top w:val="none" w:sz="0" w:space="0" w:color="auto"/>
        <w:left w:val="none" w:sz="0" w:space="0" w:color="auto"/>
        <w:bottom w:val="none" w:sz="0" w:space="0" w:color="auto"/>
        <w:right w:val="none" w:sz="0" w:space="0" w:color="auto"/>
      </w:divBdr>
    </w:div>
    <w:div w:id="1394818721">
      <w:bodyDiv w:val="1"/>
      <w:marLeft w:val="0"/>
      <w:marRight w:val="0"/>
      <w:marTop w:val="0"/>
      <w:marBottom w:val="0"/>
      <w:divBdr>
        <w:top w:val="none" w:sz="0" w:space="0" w:color="auto"/>
        <w:left w:val="none" w:sz="0" w:space="0" w:color="auto"/>
        <w:bottom w:val="none" w:sz="0" w:space="0" w:color="auto"/>
        <w:right w:val="none" w:sz="0" w:space="0" w:color="auto"/>
      </w:divBdr>
      <w:divsChild>
        <w:div w:id="49043655">
          <w:marLeft w:val="0"/>
          <w:marRight w:val="0"/>
          <w:marTop w:val="0"/>
          <w:marBottom w:val="0"/>
          <w:divBdr>
            <w:top w:val="none" w:sz="0" w:space="0" w:color="auto"/>
            <w:left w:val="none" w:sz="0" w:space="0" w:color="auto"/>
            <w:bottom w:val="none" w:sz="0" w:space="0" w:color="auto"/>
            <w:right w:val="none" w:sz="0" w:space="0" w:color="auto"/>
          </w:divBdr>
          <w:divsChild>
            <w:div w:id="888807343">
              <w:marLeft w:val="0"/>
              <w:marRight w:val="0"/>
              <w:marTop w:val="0"/>
              <w:marBottom w:val="0"/>
              <w:divBdr>
                <w:top w:val="none" w:sz="0" w:space="0" w:color="auto"/>
                <w:left w:val="none" w:sz="0" w:space="0" w:color="auto"/>
                <w:bottom w:val="none" w:sz="0" w:space="0" w:color="auto"/>
                <w:right w:val="none" w:sz="0" w:space="0" w:color="auto"/>
              </w:divBdr>
              <w:divsChild>
                <w:div w:id="752317586">
                  <w:marLeft w:val="0"/>
                  <w:marRight w:val="0"/>
                  <w:marTop w:val="0"/>
                  <w:marBottom w:val="0"/>
                  <w:divBdr>
                    <w:top w:val="none" w:sz="0" w:space="0" w:color="auto"/>
                    <w:left w:val="none" w:sz="0" w:space="0" w:color="auto"/>
                    <w:bottom w:val="none" w:sz="0" w:space="0" w:color="auto"/>
                    <w:right w:val="none" w:sz="0" w:space="0" w:color="auto"/>
                  </w:divBdr>
                  <w:divsChild>
                    <w:div w:id="1388797476">
                      <w:marLeft w:val="0"/>
                      <w:marRight w:val="0"/>
                      <w:marTop w:val="0"/>
                      <w:marBottom w:val="0"/>
                      <w:divBdr>
                        <w:top w:val="none" w:sz="0" w:space="0" w:color="auto"/>
                        <w:left w:val="none" w:sz="0" w:space="0" w:color="auto"/>
                        <w:bottom w:val="none" w:sz="0" w:space="0" w:color="auto"/>
                        <w:right w:val="none" w:sz="0" w:space="0" w:color="auto"/>
                      </w:divBdr>
                      <w:divsChild>
                        <w:div w:id="1338995842">
                          <w:marLeft w:val="0"/>
                          <w:marRight w:val="0"/>
                          <w:marTop w:val="0"/>
                          <w:marBottom w:val="0"/>
                          <w:divBdr>
                            <w:top w:val="none" w:sz="0" w:space="0" w:color="auto"/>
                            <w:left w:val="none" w:sz="0" w:space="0" w:color="auto"/>
                            <w:bottom w:val="none" w:sz="0" w:space="0" w:color="auto"/>
                            <w:right w:val="none" w:sz="0" w:space="0" w:color="auto"/>
                          </w:divBdr>
                          <w:divsChild>
                            <w:div w:id="402724003">
                              <w:marLeft w:val="0"/>
                              <w:marRight w:val="0"/>
                              <w:marTop w:val="0"/>
                              <w:marBottom w:val="0"/>
                              <w:divBdr>
                                <w:top w:val="none" w:sz="0" w:space="0" w:color="auto"/>
                                <w:left w:val="none" w:sz="0" w:space="0" w:color="auto"/>
                                <w:bottom w:val="none" w:sz="0" w:space="0" w:color="auto"/>
                                <w:right w:val="none" w:sz="0" w:space="0" w:color="auto"/>
                              </w:divBdr>
                              <w:divsChild>
                                <w:div w:id="1068380194">
                                  <w:marLeft w:val="0"/>
                                  <w:marRight w:val="0"/>
                                  <w:marTop w:val="0"/>
                                  <w:marBottom w:val="0"/>
                                  <w:divBdr>
                                    <w:top w:val="none" w:sz="0" w:space="0" w:color="auto"/>
                                    <w:left w:val="none" w:sz="0" w:space="0" w:color="auto"/>
                                    <w:bottom w:val="none" w:sz="0" w:space="0" w:color="auto"/>
                                    <w:right w:val="none" w:sz="0" w:space="0" w:color="auto"/>
                                  </w:divBdr>
                                  <w:divsChild>
                                    <w:div w:id="9916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6285">
          <w:marLeft w:val="0"/>
          <w:marRight w:val="0"/>
          <w:marTop w:val="0"/>
          <w:marBottom w:val="0"/>
          <w:divBdr>
            <w:top w:val="none" w:sz="0" w:space="0" w:color="auto"/>
            <w:left w:val="none" w:sz="0" w:space="0" w:color="auto"/>
            <w:bottom w:val="none" w:sz="0" w:space="0" w:color="auto"/>
            <w:right w:val="none" w:sz="0" w:space="0" w:color="auto"/>
          </w:divBdr>
          <w:divsChild>
            <w:div w:id="800078702">
              <w:marLeft w:val="0"/>
              <w:marRight w:val="0"/>
              <w:marTop w:val="0"/>
              <w:marBottom w:val="0"/>
              <w:divBdr>
                <w:top w:val="none" w:sz="0" w:space="0" w:color="auto"/>
                <w:left w:val="none" w:sz="0" w:space="0" w:color="auto"/>
                <w:bottom w:val="none" w:sz="0" w:space="0" w:color="auto"/>
                <w:right w:val="none" w:sz="0" w:space="0" w:color="auto"/>
              </w:divBdr>
              <w:divsChild>
                <w:div w:id="925697065">
                  <w:marLeft w:val="0"/>
                  <w:marRight w:val="0"/>
                  <w:marTop w:val="0"/>
                  <w:marBottom w:val="0"/>
                  <w:divBdr>
                    <w:top w:val="none" w:sz="0" w:space="0" w:color="auto"/>
                    <w:left w:val="none" w:sz="0" w:space="0" w:color="auto"/>
                    <w:bottom w:val="none" w:sz="0" w:space="0" w:color="auto"/>
                    <w:right w:val="none" w:sz="0" w:space="0" w:color="auto"/>
                  </w:divBdr>
                  <w:divsChild>
                    <w:div w:id="1231305146">
                      <w:marLeft w:val="0"/>
                      <w:marRight w:val="0"/>
                      <w:marTop w:val="0"/>
                      <w:marBottom w:val="0"/>
                      <w:divBdr>
                        <w:top w:val="none" w:sz="0" w:space="0" w:color="auto"/>
                        <w:left w:val="none" w:sz="0" w:space="0" w:color="auto"/>
                        <w:bottom w:val="none" w:sz="0" w:space="0" w:color="auto"/>
                        <w:right w:val="none" w:sz="0" w:space="0" w:color="auto"/>
                      </w:divBdr>
                      <w:divsChild>
                        <w:div w:id="1638801849">
                          <w:marLeft w:val="0"/>
                          <w:marRight w:val="0"/>
                          <w:marTop w:val="0"/>
                          <w:marBottom w:val="0"/>
                          <w:divBdr>
                            <w:top w:val="none" w:sz="0" w:space="0" w:color="auto"/>
                            <w:left w:val="none" w:sz="0" w:space="0" w:color="auto"/>
                            <w:bottom w:val="none" w:sz="0" w:space="0" w:color="auto"/>
                            <w:right w:val="none" w:sz="0" w:space="0" w:color="auto"/>
                          </w:divBdr>
                          <w:divsChild>
                            <w:div w:id="2140952488">
                              <w:marLeft w:val="0"/>
                              <w:marRight w:val="0"/>
                              <w:marTop w:val="0"/>
                              <w:marBottom w:val="0"/>
                              <w:divBdr>
                                <w:top w:val="none" w:sz="0" w:space="0" w:color="auto"/>
                                <w:left w:val="none" w:sz="0" w:space="0" w:color="auto"/>
                                <w:bottom w:val="none" w:sz="0" w:space="0" w:color="auto"/>
                                <w:right w:val="none" w:sz="0" w:space="0" w:color="auto"/>
                              </w:divBdr>
                              <w:divsChild>
                                <w:div w:id="1467047649">
                                  <w:marLeft w:val="0"/>
                                  <w:marRight w:val="0"/>
                                  <w:marTop w:val="0"/>
                                  <w:marBottom w:val="0"/>
                                  <w:divBdr>
                                    <w:top w:val="none" w:sz="0" w:space="0" w:color="auto"/>
                                    <w:left w:val="none" w:sz="0" w:space="0" w:color="auto"/>
                                    <w:bottom w:val="none" w:sz="0" w:space="0" w:color="auto"/>
                                    <w:right w:val="none" w:sz="0" w:space="0" w:color="auto"/>
                                  </w:divBdr>
                                  <w:divsChild>
                                    <w:div w:id="7678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933810">
          <w:marLeft w:val="0"/>
          <w:marRight w:val="0"/>
          <w:marTop w:val="0"/>
          <w:marBottom w:val="0"/>
          <w:divBdr>
            <w:top w:val="none" w:sz="0" w:space="0" w:color="auto"/>
            <w:left w:val="none" w:sz="0" w:space="0" w:color="auto"/>
            <w:bottom w:val="none" w:sz="0" w:space="0" w:color="auto"/>
            <w:right w:val="none" w:sz="0" w:space="0" w:color="auto"/>
          </w:divBdr>
          <w:divsChild>
            <w:div w:id="1540780590">
              <w:marLeft w:val="0"/>
              <w:marRight w:val="0"/>
              <w:marTop w:val="0"/>
              <w:marBottom w:val="0"/>
              <w:divBdr>
                <w:top w:val="none" w:sz="0" w:space="0" w:color="auto"/>
                <w:left w:val="none" w:sz="0" w:space="0" w:color="auto"/>
                <w:bottom w:val="none" w:sz="0" w:space="0" w:color="auto"/>
                <w:right w:val="none" w:sz="0" w:space="0" w:color="auto"/>
              </w:divBdr>
              <w:divsChild>
                <w:div w:id="815218788">
                  <w:marLeft w:val="0"/>
                  <w:marRight w:val="0"/>
                  <w:marTop w:val="0"/>
                  <w:marBottom w:val="0"/>
                  <w:divBdr>
                    <w:top w:val="none" w:sz="0" w:space="0" w:color="auto"/>
                    <w:left w:val="none" w:sz="0" w:space="0" w:color="auto"/>
                    <w:bottom w:val="none" w:sz="0" w:space="0" w:color="auto"/>
                    <w:right w:val="none" w:sz="0" w:space="0" w:color="auto"/>
                  </w:divBdr>
                  <w:divsChild>
                    <w:div w:id="1498032996">
                      <w:marLeft w:val="0"/>
                      <w:marRight w:val="0"/>
                      <w:marTop w:val="0"/>
                      <w:marBottom w:val="0"/>
                      <w:divBdr>
                        <w:top w:val="none" w:sz="0" w:space="0" w:color="auto"/>
                        <w:left w:val="none" w:sz="0" w:space="0" w:color="auto"/>
                        <w:bottom w:val="none" w:sz="0" w:space="0" w:color="auto"/>
                        <w:right w:val="none" w:sz="0" w:space="0" w:color="auto"/>
                      </w:divBdr>
                      <w:divsChild>
                        <w:div w:id="1758551569">
                          <w:marLeft w:val="0"/>
                          <w:marRight w:val="0"/>
                          <w:marTop w:val="0"/>
                          <w:marBottom w:val="0"/>
                          <w:divBdr>
                            <w:top w:val="none" w:sz="0" w:space="0" w:color="auto"/>
                            <w:left w:val="none" w:sz="0" w:space="0" w:color="auto"/>
                            <w:bottom w:val="none" w:sz="0" w:space="0" w:color="auto"/>
                            <w:right w:val="none" w:sz="0" w:space="0" w:color="auto"/>
                          </w:divBdr>
                          <w:divsChild>
                            <w:div w:id="1122847715">
                              <w:marLeft w:val="0"/>
                              <w:marRight w:val="0"/>
                              <w:marTop w:val="0"/>
                              <w:marBottom w:val="0"/>
                              <w:divBdr>
                                <w:top w:val="none" w:sz="0" w:space="0" w:color="auto"/>
                                <w:left w:val="none" w:sz="0" w:space="0" w:color="auto"/>
                                <w:bottom w:val="none" w:sz="0" w:space="0" w:color="auto"/>
                                <w:right w:val="none" w:sz="0" w:space="0" w:color="auto"/>
                              </w:divBdr>
                              <w:divsChild>
                                <w:div w:id="95636684">
                                  <w:marLeft w:val="0"/>
                                  <w:marRight w:val="0"/>
                                  <w:marTop w:val="0"/>
                                  <w:marBottom w:val="0"/>
                                  <w:divBdr>
                                    <w:top w:val="none" w:sz="0" w:space="0" w:color="auto"/>
                                    <w:left w:val="none" w:sz="0" w:space="0" w:color="auto"/>
                                    <w:bottom w:val="none" w:sz="0" w:space="0" w:color="auto"/>
                                    <w:right w:val="none" w:sz="0" w:space="0" w:color="auto"/>
                                  </w:divBdr>
                                  <w:divsChild>
                                    <w:div w:id="532621125">
                                      <w:marLeft w:val="0"/>
                                      <w:marRight w:val="0"/>
                                      <w:marTop w:val="0"/>
                                      <w:marBottom w:val="0"/>
                                      <w:divBdr>
                                        <w:top w:val="none" w:sz="0" w:space="0" w:color="auto"/>
                                        <w:left w:val="none" w:sz="0" w:space="0" w:color="auto"/>
                                        <w:bottom w:val="none" w:sz="0" w:space="0" w:color="auto"/>
                                        <w:right w:val="none" w:sz="0" w:space="0" w:color="auto"/>
                                      </w:divBdr>
                                      <w:divsChild>
                                        <w:div w:id="15739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116903">
      <w:bodyDiv w:val="1"/>
      <w:marLeft w:val="0"/>
      <w:marRight w:val="0"/>
      <w:marTop w:val="0"/>
      <w:marBottom w:val="0"/>
      <w:divBdr>
        <w:top w:val="none" w:sz="0" w:space="0" w:color="auto"/>
        <w:left w:val="none" w:sz="0" w:space="0" w:color="auto"/>
        <w:bottom w:val="none" w:sz="0" w:space="0" w:color="auto"/>
        <w:right w:val="none" w:sz="0" w:space="0" w:color="auto"/>
      </w:divBdr>
    </w:div>
    <w:div w:id="1435056421">
      <w:bodyDiv w:val="1"/>
      <w:marLeft w:val="0"/>
      <w:marRight w:val="0"/>
      <w:marTop w:val="0"/>
      <w:marBottom w:val="0"/>
      <w:divBdr>
        <w:top w:val="none" w:sz="0" w:space="0" w:color="auto"/>
        <w:left w:val="none" w:sz="0" w:space="0" w:color="auto"/>
        <w:bottom w:val="none" w:sz="0" w:space="0" w:color="auto"/>
        <w:right w:val="none" w:sz="0" w:space="0" w:color="auto"/>
      </w:divBdr>
    </w:div>
    <w:div w:id="1458138653">
      <w:bodyDiv w:val="1"/>
      <w:marLeft w:val="0"/>
      <w:marRight w:val="0"/>
      <w:marTop w:val="0"/>
      <w:marBottom w:val="0"/>
      <w:divBdr>
        <w:top w:val="none" w:sz="0" w:space="0" w:color="auto"/>
        <w:left w:val="none" w:sz="0" w:space="0" w:color="auto"/>
        <w:bottom w:val="none" w:sz="0" w:space="0" w:color="auto"/>
        <w:right w:val="none" w:sz="0" w:space="0" w:color="auto"/>
      </w:divBdr>
    </w:div>
    <w:div w:id="1487237565">
      <w:bodyDiv w:val="1"/>
      <w:marLeft w:val="0"/>
      <w:marRight w:val="0"/>
      <w:marTop w:val="0"/>
      <w:marBottom w:val="0"/>
      <w:divBdr>
        <w:top w:val="none" w:sz="0" w:space="0" w:color="auto"/>
        <w:left w:val="none" w:sz="0" w:space="0" w:color="auto"/>
        <w:bottom w:val="none" w:sz="0" w:space="0" w:color="auto"/>
        <w:right w:val="none" w:sz="0" w:space="0" w:color="auto"/>
      </w:divBdr>
    </w:div>
    <w:div w:id="1560706087">
      <w:bodyDiv w:val="1"/>
      <w:marLeft w:val="0"/>
      <w:marRight w:val="0"/>
      <w:marTop w:val="0"/>
      <w:marBottom w:val="0"/>
      <w:divBdr>
        <w:top w:val="none" w:sz="0" w:space="0" w:color="auto"/>
        <w:left w:val="none" w:sz="0" w:space="0" w:color="auto"/>
        <w:bottom w:val="none" w:sz="0" w:space="0" w:color="auto"/>
        <w:right w:val="none" w:sz="0" w:space="0" w:color="auto"/>
      </w:divBdr>
    </w:div>
    <w:div w:id="1574853969">
      <w:bodyDiv w:val="1"/>
      <w:marLeft w:val="0"/>
      <w:marRight w:val="0"/>
      <w:marTop w:val="0"/>
      <w:marBottom w:val="0"/>
      <w:divBdr>
        <w:top w:val="none" w:sz="0" w:space="0" w:color="auto"/>
        <w:left w:val="none" w:sz="0" w:space="0" w:color="auto"/>
        <w:bottom w:val="none" w:sz="0" w:space="0" w:color="auto"/>
        <w:right w:val="none" w:sz="0" w:space="0" w:color="auto"/>
      </w:divBdr>
    </w:div>
    <w:div w:id="1623803233">
      <w:bodyDiv w:val="1"/>
      <w:marLeft w:val="0"/>
      <w:marRight w:val="0"/>
      <w:marTop w:val="0"/>
      <w:marBottom w:val="0"/>
      <w:divBdr>
        <w:top w:val="none" w:sz="0" w:space="0" w:color="auto"/>
        <w:left w:val="none" w:sz="0" w:space="0" w:color="auto"/>
        <w:bottom w:val="none" w:sz="0" w:space="0" w:color="auto"/>
        <w:right w:val="none" w:sz="0" w:space="0" w:color="auto"/>
      </w:divBdr>
    </w:div>
    <w:div w:id="1647125283">
      <w:bodyDiv w:val="1"/>
      <w:marLeft w:val="0"/>
      <w:marRight w:val="0"/>
      <w:marTop w:val="0"/>
      <w:marBottom w:val="0"/>
      <w:divBdr>
        <w:top w:val="none" w:sz="0" w:space="0" w:color="auto"/>
        <w:left w:val="none" w:sz="0" w:space="0" w:color="auto"/>
        <w:bottom w:val="none" w:sz="0" w:space="0" w:color="auto"/>
        <w:right w:val="none" w:sz="0" w:space="0" w:color="auto"/>
      </w:divBdr>
    </w:div>
    <w:div w:id="1798065734">
      <w:bodyDiv w:val="1"/>
      <w:marLeft w:val="0"/>
      <w:marRight w:val="0"/>
      <w:marTop w:val="0"/>
      <w:marBottom w:val="0"/>
      <w:divBdr>
        <w:top w:val="none" w:sz="0" w:space="0" w:color="auto"/>
        <w:left w:val="none" w:sz="0" w:space="0" w:color="auto"/>
        <w:bottom w:val="none" w:sz="0" w:space="0" w:color="auto"/>
        <w:right w:val="none" w:sz="0" w:space="0" w:color="auto"/>
      </w:divBdr>
    </w:div>
    <w:div w:id="1807433638">
      <w:bodyDiv w:val="1"/>
      <w:marLeft w:val="0"/>
      <w:marRight w:val="0"/>
      <w:marTop w:val="0"/>
      <w:marBottom w:val="0"/>
      <w:divBdr>
        <w:top w:val="none" w:sz="0" w:space="0" w:color="auto"/>
        <w:left w:val="none" w:sz="0" w:space="0" w:color="auto"/>
        <w:bottom w:val="none" w:sz="0" w:space="0" w:color="auto"/>
        <w:right w:val="none" w:sz="0" w:space="0" w:color="auto"/>
      </w:divBdr>
    </w:div>
    <w:div w:id="1867477419">
      <w:bodyDiv w:val="1"/>
      <w:marLeft w:val="0"/>
      <w:marRight w:val="0"/>
      <w:marTop w:val="0"/>
      <w:marBottom w:val="0"/>
      <w:divBdr>
        <w:top w:val="none" w:sz="0" w:space="0" w:color="auto"/>
        <w:left w:val="none" w:sz="0" w:space="0" w:color="auto"/>
        <w:bottom w:val="none" w:sz="0" w:space="0" w:color="auto"/>
        <w:right w:val="none" w:sz="0" w:space="0" w:color="auto"/>
      </w:divBdr>
    </w:div>
    <w:div w:id="1914390689">
      <w:bodyDiv w:val="1"/>
      <w:marLeft w:val="0"/>
      <w:marRight w:val="0"/>
      <w:marTop w:val="0"/>
      <w:marBottom w:val="0"/>
      <w:divBdr>
        <w:top w:val="none" w:sz="0" w:space="0" w:color="auto"/>
        <w:left w:val="none" w:sz="0" w:space="0" w:color="auto"/>
        <w:bottom w:val="none" w:sz="0" w:space="0" w:color="auto"/>
        <w:right w:val="none" w:sz="0" w:space="0" w:color="auto"/>
      </w:divBdr>
    </w:div>
    <w:div w:id="1926260433">
      <w:bodyDiv w:val="1"/>
      <w:marLeft w:val="0"/>
      <w:marRight w:val="0"/>
      <w:marTop w:val="0"/>
      <w:marBottom w:val="0"/>
      <w:divBdr>
        <w:top w:val="none" w:sz="0" w:space="0" w:color="auto"/>
        <w:left w:val="none" w:sz="0" w:space="0" w:color="auto"/>
        <w:bottom w:val="none" w:sz="0" w:space="0" w:color="auto"/>
        <w:right w:val="none" w:sz="0" w:space="0" w:color="auto"/>
      </w:divBdr>
    </w:div>
    <w:div w:id="2059736954">
      <w:bodyDiv w:val="1"/>
      <w:marLeft w:val="0"/>
      <w:marRight w:val="0"/>
      <w:marTop w:val="0"/>
      <w:marBottom w:val="0"/>
      <w:divBdr>
        <w:top w:val="none" w:sz="0" w:space="0" w:color="auto"/>
        <w:left w:val="none" w:sz="0" w:space="0" w:color="auto"/>
        <w:bottom w:val="none" w:sz="0" w:space="0" w:color="auto"/>
        <w:right w:val="none" w:sz="0" w:space="0" w:color="auto"/>
      </w:divBdr>
    </w:div>
    <w:div w:id="2100903072">
      <w:bodyDiv w:val="1"/>
      <w:marLeft w:val="0"/>
      <w:marRight w:val="0"/>
      <w:marTop w:val="0"/>
      <w:marBottom w:val="0"/>
      <w:divBdr>
        <w:top w:val="none" w:sz="0" w:space="0" w:color="auto"/>
        <w:left w:val="none" w:sz="0" w:space="0" w:color="auto"/>
        <w:bottom w:val="none" w:sz="0" w:space="0" w:color="auto"/>
        <w:right w:val="none" w:sz="0" w:space="0" w:color="auto"/>
      </w:divBdr>
    </w:div>
    <w:div w:id="2122727921">
      <w:bodyDiv w:val="1"/>
      <w:marLeft w:val="0"/>
      <w:marRight w:val="0"/>
      <w:marTop w:val="0"/>
      <w:marBottom w:val="0"/>
      <w:divBdr>
        <w:top w:val="none" w:sz="0" w:space="0" w:color="auto"/>
        <w:left w:val="none" w:sz="0" w:space="0" w:color="auto"/>
        <w:bottom w:val="none" w:sz="0" w:space="0" w:color="auto"/>
        <w:right w:val="none" w:sz="0" w:space="0" w:color="auto"/>
      </w:divBdr>
    </w:div>
    <w:div w:id="21248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85edb-2e08-4165-9749-24ea80499e15" xsi:nil="true"/>
    <lcf76f155ced4ddcb4097134ff3c332f xmlns="61042e17-421d-4ccc-8f2d-1a584b7d1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87217136FD844B91F23D23463802E" ma:contentTypeVersion="12" ma:contentTypeDescription="Create a new document." ma:contentTypeScope="" ma:versionID="6aa889b6b3989a533670899cd65ad96e">
  <xsd:schema xmlns:xsd="http://www.w3.org/2001/XMLSchema" xmlns:xs="http://www.w3.org/2001/XMLSchema" xmlns:p="http://schemas.microsoft.com/office/2006/metadata/properties" xmlns:ns2="61042e17-421d-4ccc-8f2d-1a584b7d13d6" xmlns:ns3="dfc85edb-2e08-4165-9749-24ea80499e15" targetNamespace="http://schemas.microsoft.com/office/2006/metadata/properties" ma:root="true" ma:fieldsID="cb1432d462f8267345a430dfe5c447f4" ns2:_="" ns3:_="">
    <xsd:import namespace="61042e17-421d-4ccc-8f2d-1a584b7d13d6"/>
    <xsd:import namespace="dfc85edb-2e08-4165-9749-24ea80499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42e17-421d-4ccc-8f2d-1a584b7d1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fe139-e5d7-40cf-9c6a-777fb5de67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85edb-2e08-4165-9749-24ea80499e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522086-3547-49fb-91fb-2af1d4160fe4}" ma:internalName="TaxCatchAll" ma:showField="CatchAllData" ma:web="dfc85edb-2e08-4165-9749-24ea80499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A653-BACE-46E5-9229-5E61DA7B6D33}">
  <ds:schemaRefs>
    <ds:schemaRef ds:uri="http://schemas.microsoft.com/office/2006/metadata/properties"/>
    <ds:schemaRef ds:uri="http://schemas.microsoft.com/office/infopath/2007/PartnerControls"/>
    <ds:schemaRef ds:uri="dfc85edb-2e08-4165-9749-24ea80499e15"/>
    <ds:schemaRef ds:uri="61042e17-421d-4ccc-8f2d-1a584b7d13d6"/>
  </ds:schemaRefs>
</ds:datastoreItem>
</file>

<file path=customXml/itemProps2.xml><?xml version="1.0" encoding="utf-8"?>
<ds:datastoreItem xmlns:ds="http://schemas.openxmlformats.org/officeDocument/2006/customXml" ds:itemID="{93B01786-F005-4D11-BCFC-0AE4C09150D9}">
  <ds:schemaRefs>
    <ds:schemaRef ds:uri="http://schemas.microsoft.com/sharepoint/v3/contenttype/forms"/>
  </ds:schemaRefs>
</ds:datastoreItem>
</file>

<file path=customXml/itemProps3.xml><?xml version="1.0" encoding="utf-8"?>
<ds:datastoreItem xmlns:ds="http://schemas.openxmlformats.org/officeDocument/2006/customXml" ds:itemID="{09873EB7-2580-42E8-A093-F3FABC25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42e17-421d-4ccc-8f2d-1a584b7d13d6"/>
    <ds:schemaRef ds:uri="dfc85edb-2e08-4165-9749-24ea80499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F8414-AE2C-4DE8-BCCF-91C663C3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10569</Words>
  <Characters>60248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Paolo Patti</dc:creator>
  <cp:keywords/>
  <dc:description/>
  <cp:lastModifiedBy>Francesco Paolo Patti</cp:lastModifiedBy>
  <cp:revision>2</cp:revision>
  <cp:lastPrinted>2025-10-14T21:02:00Z</cp:lastPrinted>
  <dcterms:created xsi:type="dcterms:W3CDTF">2025-11-12T23:24:00Z</dcterms:created>
  <dcterms:modified xsi:type="dcterms:W3CDTF">2025-11-12T23:24:00Z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0x0101000B087217136FD844B91F23D23463802E</vt:lpwstr>
  </property>
</Properties>
</file>